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C466">
      <w:pPr>
        <w:spacing w:line="585" w:lineRule="exact"/>
        <w:rPr>
          <w:rFonts w:ascii="黑体" w:hAnsi="黑体" w:eastAsia="黑体" w:cs="黑体"/>
          <w:kern w:val="0"/>
          <w:sz w:val="32"/>
          <w:szCs w:val="32"/>
        </w:rPr>
      </w:pPr>
      <w:r>
        <w:rPr>
          <w:rFonts w:hint="eastAsia" w:ascii="黑体" w:hAnsi="黑体" w:eastAsia="黑体" w:cs="黑体"/>
          <w:kern w:val="0"/>
          <w:sz w:val="32"/>
          <w:szCs w:val="32"/>
        </w:rPr>
        <w:t>附件3</w:t>
      </w:r>
    </w:p>
    <w:p w14:paraId="3D646B28">
      <w:pPr>
        <w:spacing w:line="585" w:lineRule="exact"/>
        <w:jc w:val="center"/>
        <w:rPr>
          <w:rFonts w:ascii="Times New Roman" w:hAnsi="Times New Roman" w:eastAsia="宋体" w:cs="Times New Roman"/>
        </w:rPr>
      </w:pPr>
    </w:p>
    <w:p w14:paraId="6BACEA29">
      <w:pPr>
        <w:spacing w:line="585"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江西省2026年普通高校体育类专业</w:t>
      </w:r>
    </w:p>
    <w:p w14:paraId="7AE50D40">
      <w:pPr>
        <w:spacing w:line="585"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统一考试考生须知</w:t>
      </w:r>
    </w:p>
    <w:p w14:paraId="256B4552">
      <w:pPr>
        <w:spacing w:line="585" w:lineRule="exact"/>
        <w:jc w:val="center"/>
        <w:rPr>
          <w:rFonts w:ascii="黑体" w:hAnsi="黑体" w:eastAsia="黑体" w:cs="黑体"/>
          <w:b/>
          <w:bCs/>
          <w:sz w:val="32"/>
          <w:szCs w:val="32"/>
        </w:rPr>
      </w:pPr>
    </w:p>
    <w:p w14:paraId="356CAA78">
      <w:pPr>
        <w:spacing w:line="585" w:lineRule="exact"/>
        <w:ind w:firstLine="640" w:firstLineChars="200"/>
        <w:rPr>
          <w:rFonts w:ascii="仿宋_GB2312" w:hAnsi="仿宋_GB2312" w:eastAsia="仿宋_GB2312" w:cs="仿宋_GB2312"/>
          <w:b/>
          <w:kern w:val="0"/>
          <w:sz w:val="28"/>
          <w:szCs w:val="28"/>
        </w:rPr>
      </w:pPr>
      <w:r>
        <w:rPr>
          <w:rFonts w:hint="eastAsia" w:ascii="仿宋_GB2312" w:hAnsi="黑体" w:eastAsia="仿宋_GB2312" w:cs="黑体"/>
          <w:sz w:val="32"/>
          <w:szCs w:val="32"/>
        </w:rPr>
        <w:t>江西省2026年普通高校招生体育类专业统一考试（以下简称体育统考）将于4月8日至4月27日在江西科技师范大学红角洲校区（以下简称考点）举行，为确保体育统考的安全顺利，共同营造公平、和谐、有序的考试环境，现将体育统考有关事项提示如下：</w:t>
      </w:r>
    </w:p>
    <w:p w14:paraId="0EBCD42C">
      <w:pPr>
        <w:shd w:val="clear" w:color="auto" w:fill="FFFFFF"/>
        <w:snapToGrid w:val="0"/>
        <w:spacing w:line="585" w:lineRule="exact"/>
        <w:ind w:firstLine="640" w:firstLineChars="200"/>
        <w:rPr>
          <w:rFonts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一、做好考前准备</w:t>
      </w:r>
    </w:p>
    <w:p w14:paraId="1E8563E7">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bCs/>
          <w:sz w:val="32"/>
          <w:szCs w:val="32"/>
        </w:rPr>
        <w:t>2月中旬，</w:t>
      </w:r>
      <w:r>
        <w:rPr>
          <w:rFonts w:hint="eastAsia" w:ascii="仿宋_GB2312" w:hAnsi="仿宋" w:eastAsia="仿宋_GB2312" w:cs="仿宋"/>
          <w:sz w:val="32"/>
          <w:szCs w:val="32"/>
        </w:rPr>
        <w:t>江西省教育考试院网站、微信公众号将发布《江西省2026年普通高校招生体育类专业统一考试指南》（以下简称《考试指南》），请考生仔细阅读，熟悉相关要求，合理安排赴考时间。考点将严格按照考试批次安排考生入场，非当日当批次考试考生及其他无关人员不得进入考点。</w:t>
      </w:r>
    </w:p>
    <w:p w14:paraId="5F68EE5C">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2.</w:t>
      </w:r>
      <w:r>
        <w:rPr>
          <w:rFonts w:hint="eastAsia" w:ascii="仿宋_GB2312" w:hAnsi="仿宋" w:eastAsia="仿宋_GB2312" w:cs="仿宋"/>
          <w:sz w:val="32"/>
          <w:szCs w:val="32"/>
        </w:rPr>
        <w:t>4月1日起，考生可自行登录江西省教育考试院网站（www.jxeea.cn），下载打印《江西省2026年普通高校招生体育类专业统一考试准考证》（以下简称准考证），并在网上</w:t>
      </w:r>
      <w:r>
        <w:rPr>
          <w:rFonts w:hint="eastAsia" w:ascii="仿宋_GB2312" w:hAnsi="仿宋_GB2312" w:eastAsia="仿宋_GB2312" w:cs="仿宋_GB2312"/>
          <w:kern w:val="0"/>
          <w:sz w:val="32"/>
          <w:szCs w:val="32"/>
        </w:rPr>
        <w:t>签订《诚信考试承诺书》</w:t>
      </w:r>
      <w:r>
        <w:rPr>
          <w:rFonts w:hint="eastAsia" w:ascii="仿宋_GB2312" w:hAnsi="仿宋" w:eastAsia="仿宋_GB2312" w:cs="仿宋"/>
          <w:sz w:val="32"/>
          <w:szCs w:val="32"/>
        </w:rPr>
        <w:t>。</w:t>
      </w:r>
    </w:p>
    <w:p w14:paraId="37BC6B62">
      <w:pPr>
        <w:spacing w:line="585" w:lineRule="exact"/>
        <w:ind w:firstLine="640" w:firstLineChars="200"/>
        <w:rPr>
          <w:rFonts w:ascii="黑体" w:hAnsi="黑体" w:eastAsia="黑体" w:cs="黑体"/>
          <w:sz w:val="32"/>
          <w:szCs w:val="32"/>
        </w:rPr>
      </w:pPr>
      <w:r>
        <w:rPr>
          <w:rFonts w:hint="eastAsia" w:ascii="黑体" w:hAnsi="黑体" w:eastAsia="黑体" w:cs="黑体"/>
          <w:sz w:val="32"/>
          <w:szCs w:val="32"/>
        </w:rPr>
        <w:t>二、熟悉考试流程</w:t>
      </w:r>
    </w:p>
    <w:p w14:paraId="63AC3815">
      <w:pPr>
        <w:spacing w:line="585" w:lineRule="exact"/>
        <w:ind w:firstLine="640" w:firstLineChars="200"/>
        <w:rPr>
          <w:rFonts w:ascii="仿宋_GB2312" w:hAnsi="仿宋" w:eastAsia="仿宋_GB2312" w:cs="仿宋"/>
          <w:sz w:val="32"/>
          <w:szCs w:val="32"/>
        </w:rPr>
      </w:pPr>
      <w:r>
        <w:rPr>
          <w:rFonts w:hint="eastAsia" w:ascii="楷体_GB2312" w:hAnsi="楷体" w:eastAsia="楷体_GB2312" w:cs="楷体"/>
          <w:bCs/>
          <w:sz w:val="32"/>
          <w:szCs w:val="32"/>
        </w:rPr>
        <w:t>（一）进入考点。</w:t>
      </w:r>
      <w:r>
        <w:rPr>
          <w:rFonts w:hint="eastAsia" w:ascii="仿宋_GB2312" w:hAnsi="仿宋" w:eastAsia="仿宋_GB2312" w:cs="仿宋"/>
          <w:sz w:val="32"/>
          <w:szCs w:val="32"/>
        </w:rPr>
        <w:t>考生凭本人二代身份证、准考证进入考点。</w:t>
      </w:r>
    </w:p>
    <w:p w14:paraId="678780CB">
      <w:pPr>
        <w:spacing w:line="585" w:lineRule="exac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考试区域实行闭环管理，考生须步行进入考点，所有送考、陪考人员及车辆不得进入考点，考试入口处为考点西门（在南一环辅路上）。考生进入考点后，须按规定线路通道进入候考区。</w:t>
      </w:r>
    </w:p>
    <w:p w14:paraId="3F247692">
      <w:pPr>
        <w:spacing w:line="585"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严禁携带手机、耳机、智能手表、电子手环、智能眼镜、平板电脑等具有通讯、拍照、录像、存储、查询等功能的物品进入考点（考试封闭区）。通过智能安检门进入考试封闭区域后，凡携带上述物品者，按考场规则有关规定进行处理。</w:t>
      </w:r>
    </w:p>
    <w:p w14:paraId="37E98B6D">
      <w:pPr>
        <w:spacing w:line="585" w:lineRule="exact"/>
        <w:ind w:firstLine="640" w:firstLineChars="200"/>
        <w:rPr>
          <w:rFonts w:ascii="仿宋_GB2312" w:hAnsi="仿宋" w:eastAsia="仿宋_GB2312" w:cs="仿宋"/>
          <w:sz w:val="32"/>
          <w:szCs w:val="32"/>
        </w:rPr>
      </w:pPr>
      <w:r>
        <w:rPr>
          <w:rFonts w:hint="eastAsia" w:ascii="楷体_GB2312" w:hAnsi="楷体" w:eastAsia="楷体_GB2312" w:cs="楷体"/>
          <w:bCs/>
          <w:sz w:val="32"/>
          <w:szCs w:val="32"/>
        </w:rPr>
        <w:t>（二）检录。</w:t>
      </w:r>
      <w:r>
        <w:rPr>
          <w:rFonts w:hint="eastAsia" w:ascii="仿宋_GB2312" w:hAnsi="仿宋" w:eastAsia="仿宋_GB2312" w:cs="仿宋"/>
          <w:sz w:val="32"/>
          <w:szCs w:val="32"/>
        </w:rPr>
        <w:t>考生在每个项目考试前，须先参加检录。各考试项目的检录均按照《考试指南》上考生的考试编号（由计算机随机确定）从小号到大号依次进行。考生须提前30分钟到相应的检录处等候检录，接受身份验证。</w:t>
      </w:r>
    </w:p>
    <w:p w14:paraId="0C999DD2">
      <w:pPr>
        <w:spacing w:line="585" w:lineRule="exact"/>
        <w:ind w:firstLine="640" w:firstLineChars="200"/>
        <w:rPr>
          <w:rFonts w:ascii="楷体_GB2312" w:hAnsi="楷体" w:eastAsia="楷体_GB2312" w:cs="楷体"/>
          <w:sz w:val="32"/>
          <w:szCs w:val="32"/>
        </w:rPr>
      </w:pPr>
      <w:r>
        <w:rPr>
          <w:rFonts w:hint="eastAsia" w:ascii="楷体_GB2312" w:hAnsi="楷体" w:eastAsia="楷体_GB2312" w:cs="楷体"/>
          <w:bCs/>
          <w:sz w:val="32"/>
          <w:szCs w:val="32"/>
        </w:rPr>
        <w:t>（三）</w:t>
      </w:r>
      <w:r>
        <w:rPr>
          <w:rFonts w:hint="eastAsia" w:ascii="楷体_GB2312" w:hAnsi="楷体" w:eastAsia="楷体_GB2312" w:cs="楷体"/>
          <w:sz w:val="32"/>
          <w:szCs w:val="32"/>
        </w:rPr>
        <w:t>确定考试场地</w:t>
      </w:r>
    </w:p>
    <w:p w14:paraId="27EF4958">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1.100米跑、800跑两个项目按考生的考试编号顺序确定跑道或场地；</w:t>
      </w:r>
    </w:p>
    <w:p w14:paraId="374C61E3">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2.原地推铅球、立定跳远、足球、篮球四个项目按考试编号顺序确定考生的临场考号及考试分组，再由每组临场考号为“1”的考生代表本组抽签确定考试场地。</w:t>
      </w:r>
    </w:p>
    <w:p w14:paraId="35164375">
      <w:pPr>
        <w:spacing w:line="585" w:lineRule="exact"/>
        <w:ind w:firstLine="640" w:firstLineChars="200"/>
        <w:rPr>
          <w:rFonts w:ascii="仿宋_GB2312" w:hAnsi="仿宋" w:eastAsia="仿宋_GB2312" w:cs="仿宋"/>
          <w:bCs/>
          <w:sz w:val="32"/>
          <w:szCs w:val="32"/>
        </w:rPr>
      </w:pPr>
      <w:r>
        <w:rPr>
          <w:rFonts w:hint="eastAsia" w:ascii="楷体_GB2312" w:hAnsi="楷体" w:eastAsia="楷体_GB2312" w:cs="楷体"/>
          <w:bCs/>
          <w:sz w:val="32"/>
          <w:szCs w:val="32"/>
        </w:rPr>
        <w:t>（四）</w:t>
      </w:r>
      <w:r>
        <w:rPr>
          <w:rFonts w:hint="eastAsia" w:ascii="楷体_GB2312" w:hAnsi="楷体" w:eastAsia="楷体_GB2312" w:cs="楷体"/>
          <w:sz w:val="32"/>
          <w:szCs w:val="32"/>
        </w:rPr>
        <w:t>考试。</w:t>
      </w:r>
      <w:r>
        <w:rPr>
          <w:rFonts w:hint="eastAsia" w:ascii="仿宋_GB2312" w:hAnsi="仿宋" w:eastAsia="仿宋_GB2312" w:cs="仿宋"/>
          <w:bCs/>
          <w:sz w:val="32"/>
          <w:szCs w:val="32"/>
        </w:rPr>
        <w:t>考生检录完毕后，须在工作人员的调度和引导下有序上场（道）考试，每</w:t>
      </w:r>
      <w:r>
        <w:rPr>
          <w:rFonts w:hint="eastAsia" w:ascii="仿宋_GB2312" w:hAnsi="仿宋" w:eastAsia="仿宋_GB2312" w:cs="仿宋"/>
          <w:sz w:val="32"/>
          <w:szCs w:val="32"/>
        </w:rPr>
        <w:t>个项目考试结束后，须当场按指模确认本人考试成绩，若对成绩有异议，须立即向评委或主考提出，如经评委或主考审核后仍有异议，可</w:t>
      </w:r>
      <w:r>
        <w:rPr>
          <w:rFonts w:hint="eastAsia" w:ascii="仿宋_GB2312" w:hAnsi="仿宋" w:eastAsia="仿宋_GB2312" w:cs="仿宋"/>
          <w:bCs/>
          <w:sz w:val="32"/>
          <w:szCs w:val="32"/>
        </w:rPr>
        <w:t>向考务办（督导仲裁组）提出书面申诉，考点考务组将按有关程序予以核查回复。</w:t>
      </w:r>
    </w:p>
    <w:p w14:paraId="6A239BF6">
      <w:pPr>
        <w:spacing w:line="585" w:lineRule="exact"/>
        <w:ind w:firstLine="640" w:firstLineChars="200"/>
        <w:rPr>
          <w:rFonts w:ascii="楷体_GB2312" w:hAnsi="楷体" w:eastAsia="楷体_GB2312" w:cs="楷体"/>
          <w:sz w:val="32"/>
          <w:szCs w:val="32"/>
        </w:rPr>
      </w:pPr>
      <w:r>
        <w:rPr>
          <w:rFonts w:hint="eastAsia" w:ascii="楷体_GB2312" w:hAnsi="楷体" w:eastAsia="楷体_GB2312" w:cs="楷体"/>
          <w:bCs/>
          <w:sz w:val="32"/>
          <w:szCs w:val="32"/>
        </w:rPr>
        <w:t>（五）补、</w:t>
      </w:r>
      <w:r>
        <w:rPr>
          <w:rFonts w:hint="eastAsia" w:ascii="楷体_GB2312" w:hAnsi="楷体" w:eastAsia="楷体_GB2312" w:cs="楷体"/>
          <w:sz w:val="32"/>
          <w:szCs w:val="32"/>
        </w:rPr>
        <w:t>缓考</w:t>
      </w:r>
    </w:p>
    <w:p w14:paraId="4C8E172C">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1.因伤病申请办理缓考的考生，须提供该考生所在考试批次开始日期前一周内三甲医院开具的伤病证明；</w:t>
      </w:r>
    </w:p>
    <w:p w14:paraId="008A8A74">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2.与体育单招考试日期冲突的考生办理缓考，须提供有关体育单招考试准考证；</w:t>
      </w:r>
    </w:p>
    <w:p w14:paraId="51620646">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3.凡因犯规、迟到、缺考、中退等原因造成考试项目无成绩者及因自身原因无法继续考试的考生不允许办理缓考；</w:t>
      </w:r>
    </w:p>
    <w:p w14:paraId="22CD251C">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4.如考生对考试判罚有异议可向仲裁组申请仲裁，经仲裁组审核通过并获准补考的考生均安排在该考生该项目正常考试当日单元时间的最后进行，仲裁范围仅限错判、漏判；</w:t>
      </w:r>
    </w:p>
    <w:p w14:paraId="6E60207B">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5.第1-8批次考生缓考均安排在第9批次进行，第9批次考生缓考安排在当批次最后进行。原则上所有缓考须在考生当批次至少提前一天办理，当批次正常考试日期起不再办理缓考；</w:t>
      </w:r>
    </w:p>
    <w:p w14:paraId="1FFA743B">
      <w:pPr>
        <w:overflowPunct w:val="0"/>
        <w:spacing w:line="585" w:lineRule="exact"/>
        <w:ind w:firstLine="640" w:firstLineChars="200"/>
        <w:rPr>
          <w:rFonts w:ascii="仿宋_GB2312" w:hAnsi="仿宋" w:eastAsia="仿宋_GB2312" w:cs="仿宋"/>
          <w:sz w:val="32"/>
          <w:szCs w:val="32"/>
          <w:highlight w:val="yellow"/>
        </w:rPr>
      </w:pPr>
      <w:r>
        <w:rPr>
          <w:rFonts w:hint="eastAsia" w:ascii="仿宋_GB2312" w:hAnsi="仿宋" w:eastAsia="仿宋_GB2312" w:cs="仿宋"/>
          <w:sz w:val="32"/>
          <w:szCs w:val="32"/>
        </w:rPr>
        <w:t>6.所有考生仅可办理补（缓）考一次。</w:t>
      </w:r>
    </w:p>
    <w:p w14:paraId="00D079D2">
      <w:pPr>
        <w:spacing w:line="585"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三、注意考试安全</w:t>
      </w:r>
    </w:p>
    <w:p w14:paraId="5E03F15F">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1.考生不得服用兴奋剂等在体育比赛中的禁用药品参加考试，考试期间服用的食品、药品、营养品等应注意健康、均衡、合理，否则影响身体健康及考试责任自负。带队老师应做好有关监督及安全引导工作。</w:t>
      </w:r>
    </w:p>
    <w:p w14:paraId="3F92F9CF">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在每个项目考试前考生应自行做好准备活动，考试前30分钟之内避免进食。100米跑、原地推铅球、立定跳远应做好全身肌肉的拉伸。800米考前应适时做好心肺系统的准备活动，考后不要立刻坐、躺，应慢走直至心率恢复正常水平。每个项目考试结束后应进行肌肉放松。</w:t>
      </w:r>
    </w:p>
    <w:p w14:paraId="6C09EE44">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3.考生严禁将铅球、刀具、易燃易爆及腐蚀性物品等危险品带入考点。考试时应注意自我保护，严防100米、800米跑相互挤撞、摔伤等各类风险和意外情况发生。</w:t>
      </w:r>
    </w:p>
    <w:p w14:paraId="136CC3C2">
      <w:pPr>
        <w:spacing w:line="585" w:lineRule="exac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4.考生考前应自行做好心脏病、哮喘、高血压等体育运动限制性疾病的排查。如患有教育部关于《普通高等学校招生体检工作指导意见》中所规定的学校可以不予录取的相关疾病；曾患过</w:t>
      </w:r>
      <w:r>
        <w:rPr>
          <w:rFonts w:hint="eastAsia" w:ascii="仿宋_GB2312" w:hAnsi="仿宋" w:eastAsia="仿宋_GB2312" w:cs="仿宋"/>
          <w:bCs/>
          <w:sz w:val="32"/>
          <w:szCs w:val="32"/>
        </w:rPr>
        <w:t>重大疾病或其他不适宜进行剧烈运动疾病的考生，不建议参加考试，</w:t>
      </w:r>
      <w:r>
        <w:rPr>
          <w:rFonts w:ascii="Times New Roman" w:hAnsi="Times New Roman" w:eastAsia="仿宋_GB2312"/>
          <w:sz w:val="32"/>
          <w:szCs w:val="32"/>
        </w:rPr>
        <w:t>确需参加考试的，应及时主动告知</w:t>
      </w:r>
      <w:r>
        <w:rPr>
          <w:rFonts w:hint="eastAsia" w:ascii="Times New Roman" w:hAnsi="Times New Roman" w:eastAsia="仿宋_GB2312"/>
          <w:sz w:val="32"/>
          <w:szCs w:val="32"/>
        </w:rPr>
        <w:t>考务办</w:t>
      </w:r>
      <w:r>
        <w:rPr>
          <w:rFonts w:ascii="Times New Roman" w:hAnsi="Times New Roman" w:eastAsia="仿宋_GB2312"/>
          <w:sz w:val="32"/>
          <w:szCs w:val="32"/>
        </w:rPr>
        <w:t>，并提</w:t>
      </w:r>
      <w:r>
        <w:rPr>
          <w:rFonts w:hint="eastAsia" w:ascii="Times New Roman" w:hAnsi="Times New Roman" w:eastAsia="仿宋_GB2312"/>
          <w:sz w:val="32"/>
          <w:szCs w:val="32"/>
        </w:rPr>
        <w:t>供三甲</w:t>
      </w:r>
      <w:r>
        <w:rPr>
          <w:rFonts w:ascii="Times New Roman" w:hAnsi="Times New Roman" w:eastAsia="仿宋_GB2312"/>
          <w:sz w:val="32"/>
          <w:szCs w:val="32"/>
        </w:rPr>
        <w:t>医院允许参加体育考试的健康证明后，方可参加体育专业考试</w:t>
      </w:r>
      <w:r>
        <w:rPr>
          <w:rFonts w:hint="eastAsia" w:ascii="Times New Roman" w:hAnsi="Times New Roman" w:eastAsia="仿宋_GB2312"/>
          <w:sz w:val="32"/>
          <w:szCs w:val="32"/>
        </w:rPr>
        <w:t>。</w:t>
      </w:r>
      <w:r>
        <w:rPr>
          <w:rFonts w:ascii="Times New Roman" w:hAnsi="Times New Roman" w:eastAsia="仿宋_GB2312"/>
          <w:sz w:val="32"/>
          <w:szCs w:val="32"/>
        </w:rPr>
        <w:t>隐瞒病情擅自参加体育</w:t>
      </w:r>
      <w:r>
        <w:rPr>
          <w:rFonts w:hint="eastAsia" w:ascii="Times New Roman" w:hAnsi="Times New Roman" w:eastAsia="仿宋_GB2312"/>
          <w:sz w:val="32"/>
          <w:szCs w:val="32"/>
        </w:rPr>
        <w:t>统考造成人身意外的</w:t>
      </w:r>
      <w:r>
        <w:rPr>
          <w:rFonts w:ascii="Times New Roman" w:hAnsi="Times New Roman" w:eastAsia="仿宋_GB2312"/>
          <w:sz w:val="32"/>
          <w:szCs w:val="32"/>
        </w:rPr>
        <w:t>，后果自负。</w:t>
      </w:r>
    </w:p>
    <w:p w14:paraId="4DA98CBB">
      <w:pPr>
        <w:spacing w:line="585" w:lineRule="exact"/>
        <w:ind w:firstLine="640" w:firstLineChars="200"/>
        <w:rPr>
          <w:rFonts w:ascii="仿宋_GB2312" w:hAnsi="仿宋" w:eastAsia="仿宋_GB2312" w:cs="仿宋"/>
          <w:b/>
          <w:sz w:val="32"/>
          <w:szCs w:val="32"/>
        </w:rPr>
      </w:pPr>
      <w:r>
        <w:rPr>
          <w:rFonts w:hint="eastAsia" w:ascii="仿宋_GB2312" w:hAnsi="仿宋" w:eastAsia="仿宋_GB2312" w:cs="仿宋"/>
          <w:sz w:val="32"/>
          <w:szCs w:val="32"/>
        </w:rPr>
        <w:t>5.</w:t>
      </w:r>
      <w:r>
        <w:rPr>
          <w:rFonts w:hint="eastAsia" w:ascii="仿宋_GB2312" w:hAnsi="仿宋" w:eastAsia="仿宋_GB2312" w:cs="仿宋"/>
          <w:bCs/>
          <w:sz w:val="32"/>
          <w:szCs w:val="32"/>
        </w:rPr>
        <w:t>考生应做好日常体温、血压、心率等体征监测。考试期间如感觉身体不适，应立即向领队老师或</w:t>
      </w:r>
      <w:r>
        <w:rPr>
          <w:rFonts w:hint="eastAsia" w:ascii="仿宋_GB2312" w:hAnsi="仿宋" w:eastAsia="仿宋_GB2312" w:cs="仿宋"/>
          <w:sz w:val="32"/>
          <w:szCs w:val="32"/>
        </w:rPr>
        <w:t>现场</w:t>
      </w:r>
      <w:r>
        <w:rPr>
          <w:rFonts w:hint="eastAsia" w:ascii="仿宋_GB2312" w:hAnsi="仿宋" w:eastAsia="仿宋_GB2312" w:cs="仿宋"/>
          <w:bCs/>
          <w:sz w:val="32"/>
          <w:szCs w:val="32"/>
        </w:rPr>
        <w:t>考务人员报告，以便及时妥善处理。</w:t>
      </w:r>
      <w:r>
        <w:rPr>
          <w:rFonts w:hint="eastAsia" w:ascii="仿宋_GB2312" w:hAnsi="仿宋" w:eastAsia="仿宋_GB2312" w:cs="仿宋"/>
          <w:sz w:val="32"/>
          <w:szCs w:val="32"/>
        </w:rPr>
        <w:t>是否参加考试由考生本人谨慎决定，如因自身身体原因在考试中出现任何异常情况，后果由考生自行负责。</w:t>
      </w:r>
    </w:p>
    <w:p w14:paraId="3ADF56BC">
      <w:pPr>
        <w:spacing w:line="585" w:lineRule="exact"/>
        <w:ind w:firstLine="640" w:firstLineChars="200"/>
        <w:rPr>
          <w:rFonts w:ascii="Times New Roman" w:hAnsi="Times New Roman" w:eastAsia="仿宋_GB2312"/>
          <w:sz w:val="32"/>
          <w:szCs w:val="32"/>
          <w:u w:val="none"/>
        </w:rPr>
      </w:pPr>
      <w:r>
        <w:rPr>
          <w:rFonts w:hint="eastAsia" w:ascii="仿宋_GB2312" w:hAnsi="仿宋" w:eastAsia="仿宋_GB2312" w:cs="仿宋"/>
          <w:sz w:val="32"/>
          <w:szCs w:val="32"/>
          <w:u w:val="none"/>
        </w:rPr>
        <w:t>6.</w:t>
      </w:r>
      <w:r>
        <w:rPr>
          <w:rFonts w:hint="eastAsia" w:ascii="仿宋_GB2312" w:hAnsi="仿宋" w:eastAsia="仿宋_GB2312" w:cs="仿宋"/>
          <w:bCs/>
          <w:sz w:val="32"/>
          <w:szCs w:val="32"/>
          <w:u w:val="none"/>
        </w:rPr>
        <w:t>考生应充分了解体育运动中存在的各种潜在风险。</w:t>
      </w:r>
      <w:r>
        <w:rPr>
          <w:rFonts w:hint="eastAsia" w:ascii="Times New Roman" w:hAnsi="Times New Roman" w:eastAsia="仿宋_GB2312"/>
          <w:sz w:val="32"/>
          <w:szCs w:val="32"/>
          <w:u w:val="none"/>
        </w:rPr>
        <w:t>因考生个人原因（例如违规携带投掷铅球，考试过程中相互挤撞等）导致其他考生发生人身意外或伤亡的，由相关考生自行协商解决。</w:t>
      </w:r>
    </w:p>
    <w:p w14:paraId="1C6DFBF2">
      <w:pPr>
        <w:spacing w:line="585" w:lineRule="exact"/>
        <w:ind w:firstLine="640" w:firstLineChars="200"/>
        <w:rPr>
          <w:rFonts w:ascii="仿宋_GB2312" w:hAnsi="仿宋" w:eastAsia="仿宋_GB2312" w:cs="仿宋"/>
          <w:bCs/>
          <w:sz w:val="32"/>
          <w:szCs w:val="32"/>
          <w:u w:val="none"/>
        </w:rPr>
      </w:pPr>
      <w:r>
        <w:rPr>
          <w:rFonts w:hint="eastAsia" w:ascii="仿宋_GB2312" w:hAnsi="仿宋" w:eastAsia="仿宋_GB2312" w:cs="仿宋"/>
          <w:bCs/>
          <w:sz w:val="32"/>
          <w:szCs w:val="32"/>
          <w:u w:val="none"/>
        </w:rPr>
        <w:t>为加强医疗保障，降低风险隐患，建议考生考前自行购买考试期间有效的人身意外伤害等保险。</w:t>
      </w:r>
    </w:p>
    <w:p w14:paraId="56233F5A">
      <w:pPr>
        <w:spacing w:line="585" w:lineRule="exact"/>
        <w:ind w:firstLine="640" w:firstLineChars="200"/>
        <w:rPr>
          <w:rFonts w:ascii="黑体" w:hAnsi="黑体" w:eastAsia="黑体" w:cs="黑体"/>
          <w:sz w:val="32"/>
          <w:szCs w:val="32"/>
        </w:rPr>
      </w:pPr>
      <w:r>
        <w:rPr>
          <w:rFonts w:hint="eastAsia" w:ascii="黑体" w:hAnsi="黑体" w:eastAsia="黑体" w:cs="黑体"/>
          <w:sz w:val="32"/>
          <w:szCs w:val="32"/>
        </w:rPr>
        <w:t>四、成绩查询和复核</w:t>
      </w:r>
    </w:p>
    <w:p w14:paraId="0270C5DC">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2026年体育统考成绩将于5月中旬公布，考生可登录江西省</w:t>
      </w:r>
      <w:bookmarkStart w:id="0" w:name="_GoBack"/>
      <w:bookmarkEnd w:id="0"/>
      <w:r>
        <w:rPr>
          <w:rFonts w:hint="eastAsia" w:ascii="仿宋_GB2312" w:hAnsi="仿宋" w:eastAsia="仿宋_GB2312" w:cs="仿宋"/>
          <w:sz w:val="32"/>
          <w:szCs w:val="32"/>
        </w:rPr>
        <w:t>教育考试院网站（www.jxeea.cn）查询本人成绩。</w:t>
      </w:r>
    </w:p>
    <w:p w14:paraId="2BDF767B">
      <w:pPr>
        <w:spacing w:line="585" w:lineRule="exact"/>
        <w:ind w:firstLine="640" w:firstLineChars="200"/>
        <w:rPr>
          <w:rFonts w:ascii="仿宋_GB2312" w:hAnsi="黑体" w:eastAsia="仿宋_GB2312" w:cs="黑体"/>
          <w:sz w:val="32"/>
          <w:szCs w:val="32"/>
        </w:rPr>
      </w:pPr>
      <w:r>
        <w:rPr>
          <w:rFonts w:hint="eastAsia" w:ascii="仿宋_GB2312" w:hAnsi="仿宋" w:eastAsia="仿宋_GB2312" w:cs="仿宋"/>
          <w:sz w:val="32"/>
          <w:szCs w:val="32"/>
        </w:rPr>
        <w:t>考生如对公布的成绩有疑问，须在规定时间内，向所属县（区）教育考试中心递交书面成绩复核申请。成绩复核结果由所属县（区）教育考试中心通知考生。成绩复核仅限是否存在漏评、漏统、错登、错统情况，评分宽严不属于成绩复核范围。</w:t>
      </w:r>
    </w:p>
    <w:p w14:paraId="28E189D3">
      <w:pPr>
        <w:spacing w:line="585"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五、考试期间考点咨询服务电话</w:t>
      </w:r>
    </w:p>
    <w:p w14:paraId="2E80AF41">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考务组：0791-83866782</w:t>
      </w:r>
    </w:p>
    <w:p w14:paraId="7E7E9330">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保卫组：0791-83833110</w:t>
      </w:r>
    </w:p>
    <w:p w14:paraId="3A1BCC80">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信访组：0791-83815323</w:t>
      </w:r>
    </w:p>
    <w:p w14:paraId="19203A92">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邮箱：tyxy@jxstnu.edu.cn</w:t>
      </w:r>
    </w:p>
    <w:p w14:paraId="0EED7FD8">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其他时间，可拨打省教育考试院咨询电话0791-86765366。</w:t>
      </w:r>
    </w:p>
    <w:sectPr>
      <w:footerReference r:id="rId3" w:type="default"/>
      <w:footerReference r:id="rId4" w:type="even"/>
      <w:pgSz w:w="11906" w:h="16838"/>
      <w:pgMar w:top="2155" w:right="1435" w:bottom="1588" w:left="1435"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9591"/>
    </w:sdtPr>
    <w:sdtContent>
      <w:p w14:paraId="4A9A135B">
        <w:pPr>
          <w:pStyle w:val="3"/>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9592"/>
    </w:sdtPr>
    <w:sdtContent>
      <w:p w14:paraId="4D35E1C1">
        <w:pPr>
          <w:pStyle w:val="3"/>
        </w:pPr>
        <w:r>
          <w:rPr>
            <w:rFonts w:hint="eastAsia" w:ascii="宋体" w:hAnsi="宋体" w:eastAsia="宋体"/>
            <w:color w:val="FFFFFF" w:themeColor="background1"/>
            <w:sz w:val="28"/>
            <w14:textFill>
              <w14:solidFill>
                <w14:schemeClr w14:val="bg1"/>
              </w14:solidFill>
            </w14:textFill>
          </w:rPr>
          <w:t>—</w:t>
        </w: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16</w:t>
        </w:r>
        <w:r>
          <w:rPr>
            <w:rFonts w:ascii="宋体" w:hAnsi="宋体" w:eastAsia="宋体"/>
            <w:sz w:val="28"/>
          </w:rPr>
          <w:fldChar w:fldCharType="end"/>
        </w:r>
        <w:r>
          <w:rPr>
            <w:rFonts w:hint="eastAsia" w:ascii="宋体" w:hAnsi="宋体" w:eastAsia="宋体"/>
            <w:sz w:val="28"/>
          </w:rPr>
          <w:t xml:space="preserve"> —</w:t>
        </w:r>
        <w:r>
          <w:rPr>
            <w:rFonts w:hint="eastAsia" w:ascii="宋体" w:hAnsi="宋体" w:eastAsia="宋体"/>
            <w:color w:val="FFFFFF" w:themeColor="background1"/>
            <w:sz w:val="28"/>
            <w14:textFill>
              <w14:solidFill>
                <w14:schemeClr w14:val="bg1"/>
              </w14:solidFill>
            </w14:textFill>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D7CF2"/>
    <w:rsid w:val="0CE116C4"/>
    <w:rsid w:val="397B4F81"/>
    <w:rsid w:val="6ACD051B"/>
    <w:rsid w:val="6E3D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2026-01-20T08:07:00Z</dcterms:created>
  <dc:creator>Administrator</dc:creator>
  <cp:lastModifiedBy>Administrator</cp:lastModifiedBy>
  <dcterms:modified xsi:type="dcterms:W3CDTF">2026-01-20T09:10:56Z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D44077CDF7DC424BA492AFDA8574620B_13</vt:lpwstr>
  </property>
  <property fmtid="{D5CDD505-2E9C-101B-9397-08002B2CF9AE}" pid="4" name="KSOTemplateDocerSaveRecord">
    <vt:lpwstr>eyJoZGlkIjoiNWZhY2JkNWYzOWMwZDRjYTU0NGQwNGRjMGY4YjYxYWUifQ==</vt:lpwstr>
  </property>
</Properties>
</file>