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813E">
      <w:pPr>
        <w:spacing w:after="0"/>
        <w:jc w:val="center"/>
        <w:rPr>
          <w:rFonts w:ascii="Times New Roman" w:hAnsi="Times New Roman" w:eastAsia="方正小标宋简体" w:cs="方正小标宋简体"/>
          <w:b/>
          <w:bCs/>
          <w:spacing w:val="-12"/>
          <w:sz w:val="43"/>
          <w:szCs w:val="43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12"/>
          <w:sz w:val="43"/>
          <w:szCs w:val="43"/>
          <w:highlight w:val="none"/>
          <w:lang w:val="en-US" w:eastAsia="zh-CN"/>
        </w:rPr>
        <w:t>2026年</w:t>
      </w:r>
      <w:r>
        <w:rPr>
          <w:rFonts w:ascii="Times New Roman" w:hAnsi="Times New Roman" w:eastAsia="方正小标宋简体" w:cs="方正小标宋简体"/>
          <w:b/>
          <w:bCs/>
          <w:spacing w:val="-12"/>
          <w:sz w:val="43"/>
          <w:szCs w:val="43"/>
          <w:highlight w:val="none"/>
          <w:lang w:eastAsia="zh-CN"/>
        </w:rPr>
        <w:t>天津市普通高等学校艺术类专业</w:t>
      </w:r>
    </w:p>
    <w:p w14:paraId="38CCDDAC">
      <w:pPr>
        <w:spacing w:after="0"/>
        <w:jc w:val="center"/>
        <w:rPr>
          <w:rFonts w:ascii="Times New Roman" w:hAnsi="Times New Roman" w:eastAsia="方正小标宋简体" w:cs="方正小标宋简体"/>
          <w:sz w:val="43"/>
          <w:szCs w:val="43"/>
          <w:highlight w:val="none"/>
          <w:lang w:eastAsia="zh-CN"/>
        </w:rPr>
      </w:pPr>
      <w:r>
        <w:rPr>
          <w:rFonts w:ascii="Times New Roman" w:hAnsi="Times New Roman" w:eastAsia="方正小标宋简体" w:cs="方正小标宋简体"/>
          <w:b/>
          <w:bCs/>
          <w:spacing w:val="-13"/>
          <w:sz w:val="43"/>
          <w:szCs w:val="43"/>
          <w:highlight w:val="none"/>
          <w:lang w:eastAsia="zh-CN"/>
        </w:rPr>
        <w:t>统一考试美术与设计类考试说明</w:t>
      </w:r>
    </w:p>
    <w:p w14:paraId="6F4DC98A">
      <w:pPr>
        <w:pStyle w:val="2"/>
        <w:spacing w:after="0" w:line="560" w:lineRule="exact"/>
        <w:ind w:firstLine="612"/>
        <w:jc w:val="both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9"/>
          <w:highlight w:val="none"/>
          <w:lang w:eastAsia="zh-CN"/>
        </w:rPr>
        <w:t>天津市普通高校招生艺术类专业统一考试是普通高等学校招生</w:t>
      </w:r>
      <w:r>
        <w:rPr>
          <w:rFonts w:ascii="Times New Roman" w:hAnsi="Times New Roman"/>
          <w:spacing w:val="17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8"/>
          <w:highlight w:val="none"/>
          <w:lang w:eastAsia="zh-CN"/>
        </w:rPr>
        <w:t>考试的重要组成部分。普通高等学校艺术类相关专业根据考生的专</w:t>
      </w:r>
      <w:r>
        <w:rPr>
          <w:rFonts w:ascii="Times New Roman" w:hAnsi="Times New Roman"/>
          <w:spacing w:val="3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9"/>
          <w:highlight w:val="none"/>
          <w:lang w:eastAsia="zh-CN"/>
        </w:rPr>
        <w:t>业和文化成绩，德智体美劳全面衡量，择优录取。</w:t>
      </w:r>
    </w:p>
    <w:p w14:paraId="16399BCF">
      <w:pPr>
        <w:spacing w:after="0" w:line="560" w:lineRule="exact"/>
        <w:ind w:firstLine="576" w:firstLineChars="200"/>
        <w:outlineLvl w:val="1"/>
        <w:rPr>
          <w:rFonts w:ascii="Times New Roman" w:hAnsi="Times New Roman" w:eastAsia="黑体" w:cs="黑体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黑体" w:cs="黑体"/>
          <w:spacing w:val="-11"/>
          <w:sz w:val="31"/>
          <w:szCs w:val="31"/>
          <w:highlight w:val="none"/>
          <w:lang w:eastAsia="zh-CN"/>
        </w:rPr>
        <w:t>一、考试性质</w:t>
      </w:r>
    </w:p>
    <w:p w14:paraId="3B1B2499">
      <w:pPr>
        <w:pStyle w:val="2"/>
        <w:spacing w:after="0" w:line="560" w:lineRule="exact"/>
        <w:ind w:firstLine="603"/>
        <w:jc w:val="both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9"/>
          <w:highlight w:val="none"/>
          <w:lang w:eastAsia="zh-CN"/>
        </w:rPr>
        <w:t>美术与设计类专业市级统考是考生进入高校相关专业学习应当</w:t>
      </w:r>
      <w:r>
        <w:rPr>
          <w:rFonts w:ascii="Times New Roman" w:hAnsi="Times New Roman"/>
          <w:spacing w:val="12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6"/>
          <w:highlight w:val="none"/>
          <w:lang w:eastAsia="zh-CN"/>
        </w:rPr>
        <w:t>具备的基础技能和素质测试，旨在考查考生的造型能力、审美能力、</w:t>
      </w:r>
      <w:r>
        <w:rPr>
          <w:rFonts w:ascii="Times New Roman" w:hAnsi="Times New Roman"/>
          <w:spacing w:val="11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1"/>
          <w:highlight w:val="none"/>
          <w:lang w:eastAsia="zh-CN"/>
        </w:rPr>
        <w:t>艺术素养，其评价结果是高校相关专业招生</w:t>
      </w:r>
      <w:r>
        <w:rPr>
          <w:rFonts w:ascii="Times New Roman" w:hAnsi="Times New Roman"/>
          <w:spacing w:val="-12"/>
          <w:highlight w:val="none"/>
          <w:lang w:eastAsia="zh-CN"/>
        </w:rPr>
        <w:t>录取的重要依据。</w:t>
      </w:r>
    </w:p>
    <w:p w14:paraId="1B57D79A">
      <w:pPr>
        <w:spacing w:after="0" w:line="560" w:lineRule="exact"/>
        <w:ind w:firstLine="584" w:firstLineChars="200"/>
        <w:outlineLvl w:val="1"/>
        <w:rPr>
          <w:rFonts w:ascii="Times New Roman" w:hAnsi="Times New Roman" w:eastAsia="黑体" w:cs="黑体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黑体" w:cs="黑体"/>
          <w:spacing w:val="-9"/>
          <w:sz w:val="31"/>
          <w:szCs w:val="31"/>
          <w:highlight w:val="none"/>
          <w:lang w:eastAsia="zh-CN"/>
        </w:rPr>
        <w:t>二、专业目录范围</w:t>
      </w:r>
    </w:p>
    <w:p w14:paraId="13F6F681">
      <w:pPr>
        <w:pStyle w:val="2"/>
        <w:spacing w:after="0" w:line="560" w:lineRule="exact"/>
        <w:ind w:firstLine="597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6"/>
          <w:highlight w:val="none"/>
          <w:lang w:eastAsia="zh-CN"/>
        </w:rPr>
        <w:t>本说明适用于美术学、绘画、雕塑、摄影、中国画、实验艺术、</w:t>
      </w:r>
      <w:r>
        <w:rPr>
          <w:rFonts w:ascii="Times New Roman" w:hAnsi="Times New Roman"/>
          <w:spacing w:val="10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8"/>
          <w:highlight w:val="none"/>
          <w:lang w:eastAsia="zh-CN"/>
        </w:rPr>
        <w:t>跨媒体艺术、文物保护与修复、漫画、纤维艺术、艺术设计学</w:t>
      </w:r>
      <w:r>
        <w:rPr>
          <w:rFonts w:ascii="Times New Roman" w:hAnsi="Times New Roman"/>
          <w:spacing w:val="-9"/>
          <w:highlight w:val="none"/>
          <w:lang w:eastAsia="zh-CN"/>
        </w:rPr>
        <w:t>、视</w:t>
      </w:r>
      <w:r>
        <w:rPr>
          <w:rFonts w:ascii="Times New Roman" w:hAnsi="Times New Roman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8"/>
          <w:highlight w:val="none"/>
          <w:lang w:eastAsia="zh-CN"/>
        </w:rPr>
        <w:t>觉传达设计、环境设计、产品设计、服装与服饰设计、公共艺术、</w:t>
      </w:r>
      <w:r>
        <w:rPr>
          <w:rFonts w:ascii="Times New Roman" w:hAnsi="Times New Roman"/>
          <w:spacing w:val="3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8"/>
          <w:highlight w:val="none"/>
          <w:lang w:eastAsia="zh-CN"/>
        </w:rPr>
        <w:t>工艺美术、数字媒体艺术、艺术与科技、陶瓷艺术设计</w:t>
      </w:r>
      <w:r>
        <w:rPr>
          <w:rFonts w:ascii="Times New Roman" w:hAnsi="Times New Roman"/>
          <w:spacing w:val="-9"/>
          <w:highlight w:val="none"/>
          <w:lang w:eastAsia="zh-CN"/>
        </w:rPr>
        <w:t>、新媒体艺</w:t>
      </w:r>
      <w:r>
        <w:rPr>
          <w:rFonts w:ascii="Times New Roman" w:hAnsi="Times New Roman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8"/>
          <w:highlight w:val="none"/>
          <w:lang w:eastAsia="zh-CN"/>
        </w:rPr>
        <w:t>术、包装设计、戏剧影视美术设计、动画、影视摄影与</w:t>
      </w:r>
      <w:r>
        <w:rPr>
          <w:rFonts w:ascii="Times New Roman" w:hAnsi="Times New Roman"/>
          <w:spacing w:val="-9"/>
          <w:highlight w:val="none"/>
          <w:lang w:eastAsia="zh-CN"/>
        </w:rPr>
        <w:t>制作、科技</w:t>
      </w:r>
      <w:r>
        <w:rPr>
          <w:rFonts w:ascii="Times New Roman" w:hAnsi="Times New Roman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8"/>
          <w:highlight w:val="none"/>
          <w:lang w:eastAsia="zh-CN"/>
        </w:rPr>
        <w:t>艺术、美术教育、珠宝首饰设计与工艺等专业，以及招生院校</w:t>
      </w:r>
      <w:r>
        <w:rPr>
          <w:rFonts w:ascii="Times New Roman" w:hAnsi="Times New Roman"/>
          <w:spacing w:val="-9"/>
          <w:highlight w:val="none"/>
          <w:lang w:eastAsia="zh-CN"/>
        </w:rPr>
        <w:t>要求</w:t>
      </w:r>
      <w:r>
        <w:rPr>
          <w:rFonts w:ascii="Times New Roman" w:hAnsi="Times New Roman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9"/>
          <w:highlight w:val="none"/>
          <w:lang w:eastAsia="zh-CN"/>
        </w:rPr>
        <w:t>参加市级统考的其他美术与设计类专业。</w:t>
      </w:r>
    </w:p>
    <w:p w14:paraId="045B7840">
      <w:pPr>
        <w:spacing w:after="0" w:line="560" w:lineRule="exact"/>
        <w:ind w:firstLine="584" w:firstLineChars="200"/>
        <w:outlineLvl w:val="1"/>
        <w:rPr>
          <w:rFonts w:ascii="Times New Roman" w:hAnsi="Times New Roman" w:eastAsia="黑体" w:cs="黑体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黑体" w:cs="黑体"/>
          <w:spacing w:val="-9"/>
          <w:sz w:val="31"/>
          <w:szCs w:val="31"/>
          <w:highlight w:val="none"/>
          <w:lang w:eastAsia="zh-CN"/>
        </w:rPr>
        <w:t>三、考试科目和分值</w:t>
      </w:r>
    </w:p>
    <w:p w14:paraId="4420EA5E">
      <w:pPr>
        <w:pStyle w:val="2"/>
        <w:spacing w:after="0" w:line="560" w:lineRule="exact"/>
        <w:ind w:firstLine="57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2"/>
          <w:highlight w:val="none"/>
          <w:lang w:eastAsia="zh-CN"/>
        </w:rPr>
        <w:t>考试包括素描、色彩、速写（综合能力）三个科目。</w:t>
      </w:r>
    </w:p>
    <w:p w14:paraId="3DCBFE0D">
      <w:pPr>
        <w:pStyle w:val="2"/>
        <w:spacing w:after="0" w:line="560" w:lineRule="exact"/>
        <w:ind w:firstLine="619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5"/>
          <w:highlight w:val="none"/>
          <w:lang w:eastAsia="zh-CN"/>
        </w:rPr>
        <w:t>三科总分为</w:t>
      </w:r>
      <w:r>
        <w:rPr>
          <w:rFonts w:ascii="Times New Roman" w:hAnsi="Times New Roman"/>
          <w:spacing w:val="-43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5"/>
          <w:highlight w:val="none"/>
          <w:lang w:eastAsia="zh-CN"/>
        </w:rPr>
        <w:t>300</w:t>
      </w:r>
      <w:r>
        <w:rPr>
          <w:rFonts w:ascii="Times New Roman" w:hAnsi="Times New Roman"/>
          <w:spacing w:val="-66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5"/>
          <w:highlight w:val="none"/>
          <w:lang w:eastAsia="zh-CN"/>
        </w:rPr>
        <w:t>分，其中素描100</w:t>
      </w:r>
      <w:r>
        <w:rPr>
          <w:rFonts w:ascii="Times New Roman" w:hAnsi="Times New Roman"/>
          <w:spacing w:val="-66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5"/>
          <w:highlight w:val="none"/>
          <w:lang w:eastAsia="zh-CN"/>
        </w:rPr>
        <w:t>分、色彩100</w:t>
      </w:r>
      <w:r>
        <w:rPr>
          <w:rFonts w:ascii="Times New Roman" w:hAnsi="Times New Roman"/>
          <w:spacing w:val="-67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5"/>
          <w:highlight w:val="none"/>
          <w:lang w:eastAsia="zh-CN"/>
        </w:rPr>
        <w:t>分、速写（综</w:t>
      </w:r>
      <w:r>
        <w:rPr>
          <w:rFonts w:ascii="Times New Roman" w:hAnsi="Times New Roman"/>
          <w:spacing w:val="-12"/>
          <w:highlight w:val="none"/>
          <w:lang w:eastAsia="zh-CN"/>
        </w:rPr>
        <w:t>合能力）100</w:t>
      </w:r>
      <w:r>
        <w:rPr>
          <w:rFonts w:ascii="Times New Roman" w:hAnsi="Times New Roman"/>
          <w:spacing w:val="-69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2"/>
          <w:highlight w:val="none"/>
          <w:lang w:eastAsia="zh-CN"/>
        </w:rPr>
        <w:t>分。</w:t>
      </w:r>
    </w:p>
    <w:p w14:paraId="55DE13C2">
      <w:pPr>
        <w:spacing w:after="0" w:line="560" w:lineRule="exact"/>
        <w:ind w:firstLine="576" w:firstLineChars="200"/>
        <w:outlineLvl w:val="1"/>
        <w:rPr>
          <w:rFonts w:ascii="Times New Roman" w:hAnsi="Times New Roman" w:eastAsia="黑体" w:cs="黑体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黑体" w:cs="黑体"/>
          <w:spacing w:val="-11"/>
          <w:sz w:val="31"/>
          <w:szCs w:val="31"/>
          <w:highlight w:val="none"/>
          <w:lang w:eastAsia="zh-CN"/>
        </w:rPr>
        <w:t>四、考试内容和形式</w:t>
      </w:r>
    </w:p>
    <w:p w14:paraId="43A8EDEA">
      <w:pPr>
        <w:pStyle w:val="2"/>
        <w:spacing w:after="0" w:line="560" w:lineRule="exact"/>
        <w:ind w:firstLine="590" w:firstLineChars="2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8"/>
          <w:highlight w:val="none"/>
          <w:lang w:eastAsia="zh-CN"/>
        </w:rPr>
        <w:t>（一）素描</w:t>
      </w:r>
    </w:p>
    <w:p w14:paraId="42BC0E30">
      <w:pPr>
        <w:spacing w:after="0" w:line="560" w:lineRule="exact"/>
        <w:rPr>
          <w:rFonts w:ascii="Times New Roman" w:hAnsi="Times New Roman"/>
          <w:highlight w:val="none"/>
          <w:lang w:eastAsia="zh-CN"/>
        </w:rPr>
        <w:sectPr>
          <w:pgSz w:w="11907" w:h="16839"/>
          <w:pgMar w:top="2098" w:right="1531" w:bottom="1418" w:left="1531" w:header="0" w:footer="0" w:gutter="0"/>
          <w:cols w:space="720" w:num="1"/>
          <w:docGrid w:linePitch="286" w:charSpace="0"/>
        </w:sectPr>
      </w:pPr>
    </w:p>
    <w:p w14:paraId="43791BA8">
      <w:pPr>
        <w:pStyle w:val="2"/>
        <w:spacing w:after="0" w:line="560" w:lineRule="exact"/>
        <w:ind w:firstLine="574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2"/>
          <w:highlight w:val="none"/>
          <w:lang w:eastAsia="zh-CN"/>
        </w:rPr>
        <w:t>考试内容：</w:t>
      </w:r>
      <w:r>
        <w:rPr>
          <w:rFonts w:ascii="Times New Roman" w:hAnsi="Times New Roman"/>
          <w:spacing w:val="-12"/>
          <w:highlight w:val="none"/>
          <w:lang w:eastAsia="zh-CN"/>
        </w:rPr>
        <w:t>人物头像、石膏像、静物。</w:t>
      </w:r>
    </w:p>
    <w:p w14:paraId="1826DC2B">
      <w:pPr>
        <w:pStyle w:val="2"/>
        <w:spacing w:after="0" w:line="560" w:lineRule="exact"/>
        <w:ind w:firstLine="58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0"/>
          <w:highlight w:val="none"/>
          <w:lang w:eastAsia="zh-CN"/>
        </w:rPr>
        <w:t>考试形式：</w:t>
      </w:r>
      <w:r>
        <w:rPr>
          <w:rFonts w:ascii="Times New Roman" w:hAnsi="Times New Roman"/>
          <w:spacing w:val="-10"/>
          <w:highlight w:val="none"/>
          <w:lang w:eastAsia="zh-CN"/>
        </w:rPr>
        <w:t>写生、根据图片资料模拟写生、默写。</w:t>
      </w:r>
    </w:p>
    <w:p w14:paraId="25D912D2">
      <w:pPr>
        <w:pStyle w:val="2"/>
        <w:spacing w:after="0" w:line="560" w:lineRule="exact"/>
        <w:ind w:firstLine="588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考试工具和材料：</w:t>
      </w:r>
      <w:r>
        <w:rPr>
          <w:rFonts w:ascii="Times New Roman" w:hAnsi="Times New Roman"/>
          <w:spacing w:val="-9"/>
          <w:highlight w:val="none"/>
          <w:lang w:eastAsia="zh-CN"/>
        </w:rPr>
        <w:t>试卷用纸由考点提供；绘画工具为铅笔或炭</w:t>
      </w:r>
      <w:r>
        <w:rPr>
          <w:rFonts w:ascii="Times New Roman" w:hAnsi="Times New Roman"/>
          <w:spacing w:val="2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0"/>
          <w:highlight w:val="none"/>
          <w:lang w:eastAsia="zh-CN"/>
        </w:rPr>
        <w:t>笔，由考生自备。</w:t>
      </w:r>
    </w:p>
    <w:p w14:paraId="13B3DAC8">
      <w:pPr>
        <w:pStyle w:val="2"/>
        <w:spacing w:after="0" w:line="560" w:lineRule="exact"/>
        <w:ind w:firstLine="58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考试时间：</w:t>
      </w:r>
      <w:r>
        <w:rPr>
          <w:rFonts w:ascii="Times New Roman" w:hAnsi="Times New Roman"/>
          <w:spacing w:val="-9"/>
          <w:highlight w:val="none"/>
          <w:lang w:eastAsia="zh-CN"/>
        </w:rPr>
        <w:t>180</w:t>
      </w:r>
      <w:r>
        <w:rPr>
          <w:rFonts w:ascii="Times New Roman" w:hAnsi="Times New Roman"/>
          <w:spacing w:val="-65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9"/>
          <w:highlight w:val="none"/>
          <w:lang w:eastAsia="zh-CN"/>
        </w:rPr>
        <w:t>分钟。</w:t>
      </w:r>
    </w:p>
    <w:p w14:paraId="75DCF1FC">
      <w:pPr>
        <w:pStyle w:val="2"/>
        <w:spacing w:after="0" w:line="560" w:lineRule="exact"/>
        <w:ind w:firstLine="590" w:firstLineChars="2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8"/>
          <w:highlight w:val="none"/>
          <w:lang w:eastAsia="zh-CN"/>
        </w:rPr>
        <w:t>（二）色彩</w:t>
      </w:r>
    </w:p>
    <w:p w14:paraId="383C4DC1">
      <w:pPr>
        <w:pStyle w:val="2"/>
        <w:spacing w:after="0" w:line="560" w:lineRule="exact"/>
        <w:ind w:firstLine="58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0"/>
          <w:highlight w:val="none"/>
          <w:lang w:eastAsia="zh-CN"/>
        </w:rPr>
        <w:t>考试内容：</w:t>
      </w:r>
      <w:r>
        <w:rPr>
          <w:rFonts w:ascii="Times New Roman" w:hAnsi="Times New Roman"/>
          <w:spacing w:val="-10"/>
          <w:highlight w:val="none"/>
          <w:lang w:eastAsia="zh-CN"/>
        </w:rPr>
        <w:t>人物头像、静物、风景、图案。</w:t>
      </w:r>
    </w:p>
    <w:p w14:paraId="7C7FACAB">
      <w:pPr>
        <w:pStyle w:val="2"/>
        <w:spacing w:after="0" w:line="560" w:lineRule="exact"/>
        <w:ind w:firstLine="58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考试形式：</w:t>
      </w:r>
    </w:p>
    <w:p w14:paraId="491007DE">
      <w:pPr>
        <w:pStyle w:val="2"/>
        <w:spacing w:after="0" w:line="560" w:lineRule="exact"/>
        <w:ind w:firstLine="560" w:firstLineChars="200"/>
        <w:rPr>
          <w:rFonts w:ascii="Times New Roman" w:hAnsi="Times New Roman"/>
          <w:highlight w:val="none"/>
          <w:lang w:eastAsia="zh-CN"/>
        </w:rPr>
      </w:pPr>
      <w:bookmarkStart w:id="0" w:name="OLE_LINK4"/>
      <w:r>
        <w:rPr>
          <w:rFonts w:ascii="Times New Roman" w:hAnsi="Times New Roman"/>
          <w:spacing w:val="-15"/>
          <w:highlight w:val="none"/>
          <w:lang w:eastAsia="zh-CN"/>
        </w:rPr>
        <w:t>1</w:t>
      </w:r>
      <w:r>
        <w:rPr>
          <w:rFonts w:hint="eastAsia" w:ascii="Times New Roman" w:hAnsi="Times New Roman"/>
          <w:spacing w:val="-15"/>
          <w:highlight w:val="none"/>
          <w:lang w:eastAsia="zh-CN"/>
        </w:rPr>
        <w:t>．</w:t>
      </w:r>
      <w:bookmarkEnd w:id="0"/>
      <w:r>
        <w:rPr>
          <w:rFonts w:ascii="Times New Roman" w:hAnsi="Times New Roman"/>
          <w:spacing w:val="-15"/>
          <w:highlight w:val="none"/>
          <w:lang w:eastAsia="zh-CN"/>
        </w:rPr>
        <w:t>人物头像、静物、风景写生；</w:t>
      </w:r>
    </w:p>
    <w:p w14:paraId="070AB149">
      <w:pPr>
        <w:pStyle w:val="2"/>
        <w:spacing w:after="0" w:line="560" w:lineRule="exact"/>
        <w:ind w:firstLine="560" w:firstLineChars="200"/>
        <w:rPr>
          <w:rFonts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/>
          <w:spacing w:val="-15"/>
          <w:highlight w:val="none"/>
          <w:lang w:eastAsia="zh-CN"/>
        </w:rPr>
        <w:t>2．</w:t>
      </w:r>
      <w:r>
        <w:rPr>
          <w:rFonts w:ascii="Times New Roman" w:hAnsi="Times New Roman"/>
          <w:spacing w:val="-15"/>
          <w:highlight w:val="none"/>
          <w:lang w:eastAsia="zh-CN"/>
        </w:rPr>
        <w:t>根据文字描述进行默写；</w:t>
      </w:r>
    </w:p>
    <w:p w14:paraId="403FE4A2">
      <w:pPr>
        <w:pStyle w:val="2"/>
        <w:spacing w:after="0" w:line="560" w:lineRule="exact"/>
        <w:ind w:firstLine="55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6"/>
          <w:highlight w:val="none"/>
          <w:lang w:eastAsia="zh-CN"/>
        </w:rPr>
        <w:t>3</w:t>
      </w:r>
      <w:r>
        <w:rPr>
          <w:rFonts w:hint="eastAsia" w:ascii="Times New Roman" w:hAnsi="Times New Roman"/>
          <w:spacing w:val="-15"/>
          <w:highlight w:val="none"/>
          <w:lang w:eastAsia="zh-CN"/>
        </w:rPr>
        <w:t>．</w:t>
      </w:r>
      <w:r>
        <w:rPr>
          <w:rFonts w:ascii="Times New Roman" w:hAnsi="Times New Roman"/>
          <w:spacing w:val="-16"/>
          <w:highlight w:val="none"/>
          <w:lang w:eastAsia="zh-CN"/>
        </w:rPr>
        <w:t>根据黑白图片画彩色绘画；</w:t>
      </w:r>
    </w:p>
    <w:p w14:paraId="6E32EDA5">
      <w:pPr>
        <w:pStyle w:val="2"/>
        <w:spacing w:after="0" w:line="560" w:lineRule="exact"/>
        <w:ind w:firstLine="564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4"/>
          <w:highlight w:val="none"/>
          <w:lang w:eastAsia="zh-CN"/>
        </w:rPr>
        <w:t>4</w:t>
      </w:r>
      <w:r>
        <w:rPr>
          <w:rFonts w:hint="eastAsia" w:ascii="Times New Roman" w:hAnsi="Times New Roman"/>
          <w:spacing w:val="-15"/>
          <w:highlight w:val="none"/>
          <w:lang w:eastAsia="zh-CN"/>
        </w:rPr>
        <w:t>．</w:t>
      </w:r>
      <w:r>
        <w:rPr>
          <w:rFonts w:ascii="Times New Roman" w:hAnsi="Times New Roman"/>
          <w:spacing w:val="-14"/>
          <w:highlight w:val="none"/>
          <w:lang w:eastAsia="zh-CN"/>
        </w:rPr>
        <w:t>根据线描稿画彩色绘画。</w:t>
      </w:r>
    </w:p>
    <w:p w14:paraId="32D3C821">
      <w:pPr>
        <w:pStyle w:val="2"/>
        <w:spacing w:after="0" w:line="560" w:lineRule="exact"/>
        <w:ind w:firstLine="58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0"/>
          <w:highlight w:val="none"/>
          <w:lang w:eastAsia="zh-CN"/>
        </w:rPr>
        <w:t>考试工具和材料：</w:t>
      </w:r>
    </w:p>
    <w:p w14:paraId="01B17721">
      <w:pPr>
        <w:pStyle w:val="2"/>
        <w:spacing w:after="0" w:line="560" w:lineRule="exact"/>
        <w:ind w:firstLine="601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0"/>
          <w:highlight w:val="none"/>
          <w:lang w:eastAsia="zh-CN"/>
        </w:rPr>
        <w:t>试卷用纸由考点提供；绘画工具为水彩、水粉、丙烯颜料，由</w:t>
      </w:r>
      <w:r>
        <w:rPr>
          <w:rFonts w:ascii="Times New Roman" w:hAnsi="Times New Roman"/>
          <w:spacing w:val="11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6"/>
          <w:highlight w:val="none"/>
          <w:lang w:eastAsia="zh-CN"/>
        </w:rPr>
        <w:t>考生自备。</w:t>
      </w:r>
    </w:p>
    <w:p w14:paraId="1033D800">
      <w:pPr>
        <w:pStyle w:val="2"/>
        <w:spacing w:after="0" w:line="560" w:lineRule="exact"/>
        <w:ind w:firstLine="58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考试时间：</w:t>
      </w:r>
      <w:r>
        <w:rPr>
          <w:rFonts w:ascii="Times New Roman" w:hAnsi="Times New Roman"/>
          <w:spacing w:val="-9"/>
          <w:highlight w:val="none"/>
          <w:lang w:eastAsia="zh-CN"/>
        </w:rPr>
        <w:t>180</w:t>
      </w:r>
      <w:r>
        <w:rPr>
          <w:rFonts w:ascii="Times New Roman" w:hAnsi="Times New Roman"/>
          <w:spacing w:val="-65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9"/>
          <w:highlight w:val="none"/>
          <w:lang w:eastAsia="zh-CN"/>
        </w:rPr>
        <w:t>分钟。</w:t>
      </w:r>
    </w:p>
    <w:p w14:paraId="2FF23585">
      <w:pPr>
        <w:pStyle w:val="2"/>
        <w:spacing w:after="0" w:line="560" w:lineRule="exact"/>
        <w:ind w:firstLine="582" w:firstLineChars="2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0"/>
          <w:highlight w:val="none"/>
          <w:lang w:eastAsia="zh-CN"/>
        </w:rPr>
        <w:t>（三）速写（综合能力）</w:t>
      </w:r>
    </w:p>
    <w:p w14:paraId="79FBFEAA">
      <w:pPr>
        <w:pStyle w:val="2"/>
        <w:spacing w:after="0" w:line="560" w:lineRule="exact"/>
        <w:ind w:firstLine="608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考试内容：</w:t>
      </w:r>
      <w:r>
        <w:rPr>
          <w:rFonts w:ascii="Times New Roman" w:hAnsi="Times New Roman"/>
          <w:spacing w:val="-9"/>
          <w:highlight w:val="none"/>
          <w:lang w:eastAsia="zh-CN"/>
        </w:rPr>
        <w:t>结合高中美术必修课《美术鉴赏》中的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知识点</w:t>
      </w:r>
      <w:r>
        <w:rPr>
          <w:rFonts w:ascii="Times New Roman" w:hAnsi="Times New Roman"/>
          <w:spacing w:val="-9"/>
          <w:highlight w:val="none"/>
          <w:lang w:eastAsia="zh-CN"/>
        </w:rPr>
        <w:t>，根据</w:t>
      </w:r>
      <w:r>
        <w:rPr>
          <w:rFonts w:ascii="Times New Roman" w:hAnsi="Times New Roman"/>
          <w:spacing w:val="-13"/>
          <w:highlight w:val="none"/>
          <w:lang w:eastAsia="zh-CN"/>
        </w:rPr>
        <w:t>命题进行创作。</w:t>
      </w:r>
    </w:p>
    <w:p w14:paraId="5365A74F">
      <w:pPr>
        <w:pStyle w:val="2"/>
        <w:spacing w:after="0" w:line="560" w:lineRule="exact"/>
        <w:ind w:firstLine="58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考试形式：</w:t>
      </w:r>
    </w:p>
    <w:p w14:paraId="7DD05CBC">
      <w:pPr>
        <w:pStyle w:val="2"/>
        <w:spacing w:after="0" w:line="560" w:lineRule="exact"/>
        <w:ind w:firstLine="556" w:firstLineChars="200"/>
        <w:rPr>
          <w:rFonts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/>
          <w:spacing w:val="-16"/>
          <w:highlight w:val="none"/>
          <w:lang w:eastAsia="zh-CN"/>
        </w:rPr>
        <w:t>1</w:t>
      </w:r>
      <w:r>
        <w:rPr>
          <w:rFonts w:hint="eastAsia" w:ascii="Times New Roman" w:hAnsi="Times New Roman"/>
          <w:spacing w:val="-15"/>
          <w:highlight w:val="none"/>
          <w:lang w:eastAsia="zh-CN"/>
        </w:rPr>
        <w:t>．</w:t>
      </w:r>
      <w:r>
        <w:rPr>
          <w:rFonts w:ascii="Times New Roman" w:hAnsi="Times New Roman"/>
          <w:spacing w:val="-10"/>
          <w:highlight w:val="none"/>
          <w:lang w:eastAsia="zh-CN"/>
        </w:rPr>
        <w:t>根据试卷的文字要求完成命题创作；</w:t>
      </w:r>
    </w:p>
    <w:p w14:paraId="3D828CBC">
      <w:pPr>
        <w:pStyle w:val="2"/>
        <w:spacing w:after="0" w:line="560" w:lineRule="exact"/>
        <w:ind w:firstLine="556" w:firstLineChars="200"/>
        <w:rPr>
          <w:rFonts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/>
          <w:spacing w:val="-16"/>
          <w:highlight w:val="none"/>
          <w:lang w:eastAsia="zh-CN"/>
        </w:rPr>
        <w:t>2</w:t>
      </w:r>
      <w:r>
        <w:rPr>
          <w:rFonts w:hint="eastAsia" w:ascii="Times New Roman" w:hAnsi="Times New Roman"/>
          <w:spacing w:val="-15"/>
          <w:highlight w:val="none"/>
          <w:lang w:eastAsia="zh-CN"/>
        </w:rPr>
        <w:t>．</w:t>
      </w:r>
      <w:r>
        <w:rPr>
          <w:rFonts w:ascii="Times New Roman" w:hAnsi="Times New Roman"/>
          <w:spacing w:val="-12"/>
          <w:highlight w:val="none"/>
          <w:lang w:eastAsia="zh-CN"/>
        </w:rPr>
        <w:t>根据试卷所提供的图像素材，按要求完成命题创作。</w:t>
      </w:r>
    </w:p>
    <w:p w14:paraId="545DECA0">
      <w:pPr>
        <w:pStyle w:val="2"/>
        <w:spacing w:after="0" w:line="560" w:lineRule="exact"/>
        <w:ind w:firstLine="58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0"/>
          <w:highlight w:val="none"/>
          <w:lang w:eastAsia="zh-CN"/>
        </w:rPr>
        <w:t>考试工具和材料：</w:t>
      </w:r>
    </w:p>
    <w:p w14:paraId="2942DAAC">
      <w:pPr>
        <w:pStyle w:val="2"/>
        <w:spacing w:after="0" w:line="560" w:lineRule="exact"/>
        <w:ind w:firstLine="580" w:firstLineChars="200"/>
        <w:jc w:val="both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0"/>
          <w:highlight w:val="none"/>
          <w:lang w:eastAsia="zh-CN"/>
        </w:rPr>
        <w:t>试卷用纸由考点提供；绘画工具及材料为铅</w:t>
      </w:r>
      <w:r>
        <w:rPr>
          <w:rFonts w:ascii="Times New Roman" w:hAnsi="Times New Roman"/>
          <w:spacing w:val="-11"/>
          <w:highlight w:val="none"/>
          <w:lang w:eastAsia="zh-CN"/>
        </w:rPr>
        <w:t>笔、炭笔、钢笔、</w:t>
      </w:r>
      <w:r>
        <w:rPr>
          <w:rFonts w:ascii="Times New Roman" w:hAnsi="Times New Roman"/>
          <w:spacing w:val="-10"/>
          <w:highlight w:val="none"/>
          <w:lang w:eastAsia="zh-CN"/>
        </w:rPr>
        <w:t>签字笔、马克笔、蜡笔、彩色铅笔、水彩，由考生自备。</w:t>
      </w:r>
    </w:p>
    <w:p w14:paraId="04CBC9EF">
      <w:pPr>
        <w:pStyle w:val="2"/>
        <w:spacing w:after="0" w:line="560" w:lineRule="exact"/>
        <w:ind w:firstLine="590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8"/>
          <w:highlight w:val="none"/>
          <w:lang w:eastAsia="zh-CN"/>
        </w:rPr>
        <w:t>考试时间</w:t>
      </w:r>
      <w:r>
        <w:rPr>
          <w:rFonts w:ascii="Times New Roman" w:hAnsi="Times New Roman" w:cs="Times New Roman"/>
          <w:b/>
          <w:bCs/>
          <w:spacing w:val="-8"/>
          <w:highlight w:val="none"/>
          <w:lang w:eastAsia="zh-CN"/>
        </w:rPr>
        <w:t>：</w:t>
      </w:r>
      <w:r>
        <w:rPr>
          <w:rFonts w:ascii="Times New Roman" w:hAnsi="Times New Roman" w:eastAsia="等线" w:cs="Times New Roman"/>
          <w:spacing w:val="-8"/>
          <w:highlight w:val="none"/>
          <w:lang w:eastAsia="zh-CN"/>
        </w:rPr>
        <w:t xml:space="preserve">120 </w:t>
      </w:r>
      <w:r>
        <w:rPr>
          <w:rFonts w:ascii="Times New Roman" w:hAnsi="Times New Roman"/>
          <w:spacing w:val="-8"/>
          <w:highlight w:val="none"/>
          <w:lang w:eastAsia="zh-CN"/>
        </w:rPr>
        <w:t>分钟</w:t>
      </w:r>
    </w:p>
    <w:p w14:paraId="190E9A50">
      <w:pPr>
        <w:spacing w:after="0" w:line="560" w:lineRule="exact"/>
        <w:ind w:firstLine="580" w:firstLineChars="200"/>
        <w:outlineLvl w:val="1"/>
        <w:rPr>
          <w:rFonts w:ascii="Times New Roman" w:hAnsi="Times New Roman" w:eastAsia="黑体" w:cs="黑体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黑体" w:cs="黑体"/>
          <w:spacing w:val="-10"/>
          <w:sz w:val="31"/>
          <w:szCs w:val="31"/>
          <w:highlight w:val="none"/>
          <w:lang w:eastAsia="zh-CN"/>
        </w:rPr>
        <w:t>五、考试目的和要求</w:t>
      </w:r>
    </w:p>
    <w:p w14:paraId="6042A349">
      <w:pPr>
        <w:pStyle w:val="2"/>
        <w:spacing w:after="0" w:line="560" w:lineRule="exact"/>
        <w:ind w:firstLine="590" w:firstLineChars="2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8"/>
          <w:highlight w:val="none"/>
          <w:lang w:eastAsia="zh-CN"/>
        </w:rPr>
        <w:t>（一）素描</w:t>
      </w:r>
    </w:p>
    <w:p w14:paraId="777F1882">
      <w:pPr>
        <w:pStyle w:val="2"/>
        <w:spacing w:after="0" w:line="560" w:lineRule="exact"/>
        <w:ind w:firstLine="574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6"/>
          <w:highlight w:val="none"/>
          <w:lang w:eastAsia="zh-CN"/>
        </w:rPr>
        <w:t>考试目的：</w:t>
      </w:r>
      <w:r>
        <w:rPr>
          <w:rFonts w:ascii="Times New Roman" w:hAnsi="Times New Roman"/>
          <w:spacing w:val="-16"/>
          <w:highlight w:val="none"/>
          <w:lang w:eastAsia="zh-CN"/>
        </w:rPr>
        <w:t>主要考查考生的基本造型能力，包括对形</w:t>
      </w:r>
      <w:r>
        <w:rPr>
          <w:rFonts w:ascii="Times New Roman" w:hAnsi="Times New Roman"/>
          <w:spacing w:val="-17"/>
          <w:highlight w:val="none"/>
          <w:lang w:eastAsia="zh-CN"/>
        </w:rPr>
        <w:t>体、结构、</w:t>
      </w:r>
      <w:r>
        <w:rPr>
          <w:rFonts w:ascii="Times New Roman" w:hAnsi="Times New Roman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2"/>
          <w:highlight w:val="none"/>
          <w:lang w:eastAsia="zh-CN"/>
        </w:rPr>
        <w:t>空间、黑白、质感、构图等方面知识的认识、理解和表达能力。</w:t>
      </w:r>
    </w:p>
    <w:p w14:paraId="61DC3021">
      <w:pPr>
        <w:pStyle w:val="2"/>
        <w:spacing w:after="0" w:line="560" w:lineRule="exact"/>
        <w:ind w:firstLine="58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考试要求：</w:t>
      </w:r>
    </w:p>
    <w:p w14:paraId="572F5A66">
      <w:pPr>
        <w:pStyle w:val="2"/>
        <w:spacing w:after="0" w:line="560" w:lineRule="exact"/>
        <w:ind w:firstLine="627"/>
        <w:rPr>
          <w:rFonts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/>
          <w:spacing w:val="-9"/>
          <w:highlight w:val="none"/>
          <w:lang w:eastAsia="zh-CN"/>
        </w:rPr>
        <w:t>1．</w:t>
      </w:r>
      <w:r>
        <w:rPr>
          <w:rFonts w:ascii="Times New Roman" w:hAnsi="Times New Roman"/>
          <w:spacing w:val="-9"/>
          <w:highlight w:val="none"/>
          <w:lang w:eastAsia="zh-CN"/>
        </w:rPr>
        <w:t>形象鲜明，构图完整，比例准确，解剖、透视关系正确，形</w:t>
      </w:r>
      <w:r>
        <w:rPr>
          <w:rFonts w:ascii="Times New Roman" w:hAnsi="Times New Roman"/>
          <w:spacing w:val="-8"/>
          <w:highlight w:val="none"/>
          <w:lang w:eastAsia="zh-CN"/>
        </w:rPr>
        <w:t>体、结构关系正确；</w:t>
      </w:r>
    </w:p>
    <w:p w14:paraId="4EABD0EC">
      <w:pPr>
        <w:pStyle w:val="2"/>
        <w:spacing w:after="0" w:line="560" w:lineRule="exact"/>
        <w:ind w:firstLine="580" w:firstLineChars="200"/>
        <w:rPr>
          <w:rFonts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/>
          <w:spacing w:val="-10"/>
          <w:highlight w:val="none"/>
          <w:lang w:eastAsia="zh-CN"/>
        </w:rPr>
        <w:t>2．</w:t>
      </w:r>
      <w:r>
        <w:rPr>
          <w:rFonts w:ascii="Times New Roman" w:hAnsi="Times New Roman"/>
          <w:spacing w:val="-10"/>
          <w:highlight w:val="none"/>
          <w:lang w:eastAsia="zh-CN"/>
        </w:rPr>
        <w:t>有深入的刻画能力，重点突出，画面整体感强；</w:t>
      </w:r>
    </w:p>
    <w:p w14:paraId="307ACDB8">
      <w:pPr>
        <w:pStyle w:val="2"/>
        <w:spacing w:after="0" w:line="560" w:lineRule="exact"/>
        <w:ind w:firstLine="568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3"/>
          <w:highlight w:val="none"/>
          <w:lang w:eastAsia="zh-CN"/>
        </w:rPr>
        <w:t>3</w:t>
      </w:r>
      <w:r>
        <w:rPr>
          <w:rFonts w:hint="eastAsia" w:ascii="Times New Roman" w:hAnsi="Times New Roman"/>
          <w:spacing w:val="-13"/>
          <w:highlight w:val="none"/>
          <w:lang w:eastAsia="zh-CN"/>
        </w:rPr>
        <w:t>．</w:t>
      </w:r>
      <w:r>
        <w:rPr>
          <w:rFonts w:ascii="Times New Roman" w:hAnsi="Times New Roman"/>
          <w:spacing w:val="-13"/>
          <w:highlight w:val="none"/>
          <w:lang w:eastAsia="zh-CN"/>
        </w:rPr>
        <w:t>结构严谨，明暗层次合理、体积与空间表现准确；</w:t>
      </w:r>
    </w:p>
    <w:p w14:paraId="7232D977">
      <w:pPr>
        <w:pStyle w:val="2"/>
        <w:spacing w:after="0" w:line="560" w:lineRule="exact"/>
        <w:ind w:firstLine="564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4"/>
          <w:highlight w:val="none"/>
          <w:lang w:eastAsia="zh-CN"/>
        </w:rPr>
        <w:t>4</w:t>
      </w:r>
      <w:r>
        <w:rPr>
          <w:rFonts w:hint="eastAsia" w:ascii="Times New Roman" w:hAnsi="Times New Roman"/>
          <w:spacing w:val="-14"/>
          <w:highlight w:val="none"/>
          <w:lang w:eastAsia="zh-CN"/>
        </w:rPr>
        <w:t>．</w:t>
      </w:r>
      <w:r>
        <w:rPr>
          <w:rFonts w:ascii="Times New Roman" w:hAnsi="Times New Roman"/>
          <w:spacing w:val="-14"/>
          <w:highlight w:val="none"/>
          <w:lang w:eastAsia="zh-CN"/>
        </w:rPr>
        <w:t>形象生动，富于艺术表现力。</w:t>
      </w:r>
    </w:p>
    <w:p w14:paraId="23CDB154">
      <w:pPr>
        <w:pStyle w:val="2"/>
        <w:spacing w:after="0" w:line="560" w:lineRule="exact"/>
        <w:ind w:firstLine="590" w:firstLineChars="2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8"/>
          <w:highlight w:val="none"/>
          <w:lang w:eastAsia="zh-CN"/>
        </w:rPr>
        <w:t>（二）色彩</w:t>
      </w:r>
    </w:p>
    <w:p w14:paraId="2518AA2D">
      <w:pPr>
        <w:pStyle w:val="2"/>
        <w:spacing w:after="0" w:line="560" w:lineRule="exact"/>
        <w:ind w:firstLine="598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考试目的：</w:t>
      </w:r>
      <w:r>
        <w:rPr>
          <w:rFonts w:ascii="Times New Roman" w:hAnsi="Times New Roman"/>
          <w:spacing w:val="-9"/>
          <w:highlight w:val="none"/>
          <w:lang w:eastAsia="zh-CN"/>
        </w:rPr>
        <w:t>主要考查考生对色彩的理解、表现和感受能力，运</w:t>
      </w:r>
      <w:r>
        <w:rPr>
          <w:rFonts w:ascii="Times New Roman" w:hAnsi="Times New Roman"/>
          <w:spacing w:val="12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1"/>
          <w:highlight w:val="none"/>
          <w:lang w:eastAsia="zh-CN"/>
        </w:rPr>
        <w:t>用色彩塑造形体的能力，以及色彩技法运用能力和艺术表</w:t>
      </w:r>
      <w:r>
        <w:rPr>
          <w:rFonts w:ascii="Times New Roman" w:hAnsi="Times New Roman"/>
          <w:spacing w:val="-12"/>
          <w:highlight w:val="none"/>
          <w:lang w:eastAsia="zh-CN"/>
        </w:rPr>
        <w:t>现力。</w:t>
      </w:r>
    </w:p>
    <w:p w14:paraId="3E453ED7">
      <w:pPr>
        <w:pStyle w:val="2"/>
        <w:spacing w:after="0" w:line="560" w:lineRule="exact"/>
        <w:ind w:firstLine="58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考试要求：</w:t>
      </w:r>
    </w:p>
    <w:p w14:paraId="01888451">
      <w:pPr>
        <w:pStyle w:val="2"/>
        <w:spacing w:after="0" w:line="560" w:lineRule="exact"/>
        <w:ind w:firstLine="55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6"/>
          <w:highlight w:val="none"/>
          <w:lang w:eastAsia="zh-CN"/>
        </w:rPr>
        <w:t>1</w:t>
      </w:r>
      <w:r>
        <w:rPr>
          <w:rFonts w:hint="eastAsia" w:ascii="Times New Roman" w:hAnsi="Times New Roman"/>
          <w:spacing w:val="-16"/>
          <w:highlight w:val="none"/>
          <w:lang w:eastAsia="zh-CN"/>
        </w:rPr>
        <w:t>．</w:t>
      </w:r>
      <w:r>
        <w:rPr>
          <w:rFonts w:ascii="Times New Roman" w:hAnsi="Times New Roman"/>
          <w:spacing w:val="-16"/>
          <w:highlight w:val="none"/>
          <w:lang w:eastAsia="zh-CN"/>
        </w:rPr>
        <w:t>构图严谨，造型完整；</w:t>
      </w:r>
    </w:p>
    <w:p w14:paraId="6D48D278">
      <w:pPr>
        <w:pStyle w:val="2"/>
        <w:spacing w:after="0" w:line="560" w:lineRule="exact"/>
        <w:ind w:firstLine="57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2"/>
          <w:highlight w:val="none"/>
          <w:lang w:eastAsia="zh-CN"/>
        </w:rPr>
        <w:t>2</w:t>
      </w:r>
      <w:r>
        <w:rPr>
          <w:rFonts w:hint="eastAsia" w:ascii="Times New Roman" w:hAnsi="Times New Roman"/>
          <w:spacing w:val="-12"/>
          <w:highlight w:val="none"/>
          <w:lang w:eastAsia="zh-CN"/>
        </w:rPr>
        <w:t>．</w:t>
      </w:r>
      <w:r>
        <w:rPr>
          <w:rFonts w:ascii="Times New Roman" w:hAnsi="Times New Roman"/>
          <w:spacing w:val="-12"/>
          <w:highlight w:val="none"/>
          <w:lang w:eastAsia="zh-CN"/>
        </w:rPr>
        <w:t>色调和谐，色彩丰富，色彩关系合理；</w:t>
      </w:r>
    </w:p>
    <w:p w14:paraId="1DBF2488">
      <w:pPr>
        <w:pStyle w:val="2"/>
        <w:spacing w:after="0" w:line="560" w:lineRule="exact"/>
        <w:ind w:firstLine="568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3"/>
          <w:highlight w:val="none"/>
          <w:lang w:eastAsia="zh-CN"/>
        </w:rPr>
        <w:t>3</w:t>
      </w:r>
      <w:r>
        <w:rPr>
          <w:rFonts w:hint="eastAsia" w:ascii="Times New Roman" w:hAnsi="Times New Roman"/>
          <w:spacing w:val="-13"/>
          <w:highlight w:val="none"/>
          <w:lang w:eastAsia="zh-CN"/>
        </w:rPr>
        <w:t>．</w:t>
      </w:r>
      <w:r>
        <w:rPr>
          <w:rFonts w:ascii="Times New Roman" w:hAnsi="Times New Roman"/>
          <w:spacing w:val="-13"/>
          <w:highlight w:val="none"/>
          <w:lang w:eastAsia="zh-CN"/>
        </w:rPr>
        <w:t>塑造充分，用笔生动，技法运用得当；</w:t>
      </w:r>
    </w:p>
    <w:p w14:paraId="48E939D1">
      <w:pPr>
        <w:pStyle w:val="2"/>
        <w:spacing w:after="0" w:line="560" w:lineRule="exact"/>
        <w:ind w:firstLine="564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4"/>
          <w:highlight w:val="none"/>
          <w:lang w:eastAsia="zh-CN"/>
        </w:rPr>
        <w:t>4</w:t>
      </w:r>
      <w:r>
        <w:rPr>
          <w:rFonts w:hint="eastAsia" w:ascii="Times New Roman" w:hAnsi="Times New Roman"/>
          <w:spacing w:val="-14"/>
          <w:highlight w:val="none"/>
          <w:lang w:eastAsia="zh-CN"/>
        </w:rPr>
        <w:t>．</w:t>
      </w:r>
      <w:r>
        <w:rPr>
          <w:rFonts w:ascii="Times New Roman" w:hAnsi="Times New Roman"/>
          <w:spacing w:val="-14"/>
          <w:highlight w:val="none"/>
          <w:lang w:eastAsia="zh-CN"/>
        </w:rPr>
        <w:t>富于艺术表现力。</w:t>
      </w:r>
    </w:p>
    <w:p w14:paraId="365BDA8C">
      <w:pPr>
        <w:pStyle w:val="2"/>
        <w:spacing w:after="0" w:line="560" w:lineRule="exact"/>
        <w:ind w:firstLine="582" w:firstLineChars="2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0"/>
          <w:highlight w:val="none"/>
          <w:lang w:eastAsia="zh-CN"/>
        </w:rPr>
        <w:t>（三）速写（综合能力）</w:t>
      </w:r>
    </w:p>
    <w:p w14:paraId="7CDBFB9B">
      <w:pPr>
        <w:pStyle w:val="2"/>
        <w:spacing w:after="0" w:line="560" w:lineRule="exact"/>
        <w:ind w:firstLine="594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考试目的：</w:t>
      </w:r>
      <w:r>
        <w:rPr>
          <w:rFonts w:ascii="Times New Roman" w:hAnsi="Times New Roman"/>
          <w:spacing w:val="-9"/>
          <w:highlight w:val="none"/>
          <w:lang w:eastAsia="zh-CN"/>
        </w:rPr>
        <w:t>主要考查考生的美术史素养、美术鉴赏能力、形象</w:t>
      </w:r>
      <w:r>
        <w:rPr>
          <w:rFonts w:ascii="Times New Roman" w:hAnsi="Times New Roman"/>
          <w:spacing w:val="12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1"/>
          <w:highlight w:val="none"/>
          <w:lang w:eastAsia="zh-CN"/>
        </w:rPr>
        <w:t>组织能力、画面构成能力、生活观察能力和艺术想象能力。</w:t>
      </w:r>
    </w:p>
    <w:p w14:paraId="1E5065D8">
      <w:pPr>
        <w:pStyle w:val="2"/>
        <w:spacing w:after="0" w:line="560" w:lineRule="exact"/>
        <w:ind w:firstLine="586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9"/>
          <w:highlight w:val="none"/>
          <w:lang w:eastAsia="zh-CN"/>
        </w:rPr>
        <w:t>考试要求：</w:t>
      </w:r>
    </w:p>
    <w:p w14:paraId="2D2596D4">
      <w:pPr>
        <w:pStyle w:val="2"/>
        <w:spacing w:after="0" w:line="560" w:lineRule="exact"/>
        <w:ind w:firstLine="568" w:firstLineChars="200"/>
        <w:rPr>
          <w:rFonts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/>
          <w:spacing w:val="-13"/>
          <w:highlight w:val="none"/>
          <w:lang w:eastAsia="zh-CN"/>
        </w:rPr>
        <w:t>1．</w:t>
      </w:r>
      <w:r>
        <w:rPr>
          <w:rFonts w:ascii="Times New Roman" w:hAnsi="Times New Roman"/>
          <w:spacing w:val="-13"/>
          <w:highlight w:val="none"/>
          <w:lang w:eastAsia="zh-CN"/>
        </w:rPr>
        <w:t>准确应对命题要求，回应和解决命题所提出的问题；</w:t>
      </w:r>
    </w:p>
    <w:p w14:paraId="16181D02">
      <w:pPr>
        <w:pStyle w:val="2"/>
        <w:spacing w:after="0" w:line="560" w:lineRule="exact"/>
        <w:ind w:firstLine="57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2"/>
          <w:highlight w:val="none"/>
          <w:lang w:eastAsia="zh-CN"/>
        </w:rPr>
        <w:t>2</w:t>
      </w:r>
      <w:r>
        <w:rPr>
          <w:rFonts w:hint="eastAsia" w:ascii="Times New Roman" w:hAnsi="Times New Roman"/>
          <w:spacing w:val="-12"/>
          <w:highlight w:val="none"/>
          <w:lang w:eastAsia="zh-CN"/>
        </w:rPr>
        <w:t>．</w:t>
      </w:r>
      <w:r>
        <w:rPr>
          <w:rFonts w:ascii="Times New Roman" w:hAnsi="Times New Roman"/>
          <w:spacing w:val="-12"/>
          <w:highlight w:val="none"/>
          <w:lang w:eastAsia="zh-CN"/>
        </w:rPr>
        <w:t>美术史知识点把握清晰，理解准确，艺术和人文素养扎实；</w:t>
      </w:r>
    </w:p>
    <w:p w14:paraId="361D8EF9">
      <w:pPr>
        <w:pStyle w:val="2"/>
        <w:spacing w:after="0" w:line="560" w:lineRule="exact"/>
        <w:ind w:firstLine="568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3"/>
          <w:highlight w:val="none"/>
          <w:lang w:eastAsia="zh-CN"/>
        </w:rPr>
        <w:t>3</w:t>
      </w:r>
      <w:r>
        <w:rPr>
          <w:rFonts w:hint="eastAsia" w:ascii="Times New Roman" w:hAnsi="Times New Roman"/>
          <w:spacing w:val="-13"/>
          <w:highlight w:val="none"/>
          <w:lang w:eastAsia="zh-CN"/>
        </w:rPr>
        <w:t>．</w:t>
      </w:r>
      <w:r>
        <w:rPr>
          <w:rFonts w:ascii="Times New Roman" w:hAnsi="Times New Roman"/>
          <w:spacing w:val="-13"/>
          <w:highlight w:val="none"/>
          <w:lang w:eastAsia="zh-CN"/>
        </w:rPr>
        <w:t>构图和形象组织合理，造型生动，技法表现得当；</w:t>
      </w:r>
    </w:p>
    <w:p w14:paraId="2702B79B">
      <w:pPr>
        <w:pStyle w:val="2"/>
        <w:spacing w:after="0" w:line="560" w:lineRule="exact"/>
        <w:ind w:firstLine="572" w:firstLineChars="200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12"/>
          <w:highlight w:val="none"/>
          <w:lang w:eastAsia="zh-CN"/>
        </w:rPr>
        <w:t>4</w:t>
      </w:r>
      <w:r>
        <w:rPr>
          <w:rFonts w:hint="eastAsia" w:ascii="Times New Roman" w:hAnsi="Times New Roman"/>
          <w:spacing w:val="-12"/>
          <w:highlight w:val="none"/>
          <w:lang w:eastAsia="zh-CN"/>
        </w:rPr>
        <w:t>．</w:t>
      </w:r>
      <w:r>
        <w:rPr>
          <w:rFonts w:ascii="Times New Roman" w:hAnsi="Times New Roman"/>
          <w:spacing w:val="-12"/>
          <w:highlight w:val="none"/>
          <w:lang w:eastAsia="zh-CN"/>
        </w:rPr>
        <w:t>敏锐的观察生活能力，丰富的艺术想象力。</w:t>
      </w:r>
    </w:p>
    <w:p w14:paraId="2E4A8449">
      <w:pPr>
        <w:spacing w:after="0" w:line="560" w:lineRule="exact"/>
        <w:ind w:firstLine="584" w:firstLineChars="200"/>
        <w:outlineLvl w:val="1"/>
        <w:rPr>
          <w:rFonts w:ascii="Times New Roman" w:hAnsi="Times New Roman" w:eastAsia="黑体" w:cs="黑体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黑体" w:cs="黑体"/>
          <w:spacing w:val="-9"/>
          <w:sz w:val="31"/>
          <w:szCs w:val="31"/>
          <w:highlight w:val="none"/>
          <w:lang w:eastAsia="zh-CN"/>
        </w:rPr>
        <w:t>六、考查范围</w:t>
      </w:r>
    </w:p>
    <w:p w14:paraId="7BC1A93A">
      <w:pPr>
        <w:pStyle w:val="2"/>
        <w:spacing w:after="0" w:line="560" w:lineRule="exact"/>
        <w:ind w:firstLine="609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9"/>
          <w:highlight w:val="none"/>
          <w:lang w:eastAsia="zh-CN"/>
        </w:rPr>
        <w:t>素描科目的考查范围一般为静物、石膏头像和人像，可扩展到</w:t>
      </w:r>
      <w:r>
        <w:rPr>
          <w:rFonts w:ascii="Times New Roman" w:hAnsi="Times New Roman"/>
          <w:spacing w:val="10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2"/>
          <w:highlight w:val="none"/>
          <w:lang w:eastAsia="zh-CN"/>
        </w:rPr>
        <w:t>半身胸像，原则上不扩展到带手半身像。</w:t>
      </w:r>
    </w:p>
    <w:p w14:paraId="4F860590">
      <w:pPr>
        <w:pStyle w:val="2"/>
        <w:spacing w:after="0" w:line="560" w:lineRule="exact"/>
        <w:ind w:firstLine="591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8"/>
          <w:highlight w:val="none"/>
          <w:lang w:eastAsia="zh-CN"/>
        </w:rPr>
        <w:t>色彩科目的考查范围一般为静物、风景，头</w:t>
      </w:r>
      <w:r>
        <w:rPr>
          <w:rFonts w:ascii="Times New Roman" w:hAnsi="Times New Roman"/>
          <w:spacing w:val="-9"/>
          <w:highlight w:val="none"/>
          <w:lang w:eastAsia="zh-CN"/>
        </w:rPr>
        <w:t>像，原则上不扩展</w:t>
      </w:r>
      <w:r>
        <w:rPr>
          <w:rFonts w:ascii="Times New Roman" w:hAnsi="Times New Roman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18"/>
          <w:highlight w:val="none"/>
          <w:lang w:eastAsia="zh-CN"/>
        </w:rPr>
        <w:t>到带手半身像。</w:t>
      </w:r>
    </w:p>
    <w:p w14:paraId="639049F0">
      <w:pPr>
        <w:pStyle w:val="2"/>
        <w:spacing w:after="0" w:line="560" w:lineRule="exact"/>
        <w:ind w:firstLine="597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spacing w:val="-8"/>
          <w:highlight w:val="none"/>
          <w:lang w:eastAsia="zh-CN"/>
        </w:rPr>
        <w:t>速写（综合能力）科目的命题内容来源于高中美术必修课</w:t>
      </w:r>
      <w:r>
        <w:rPr>
          <w:rFonts w:ascii="Times New Roman" w:hAnsi="Times New Roman"/>
          <w:spacing w:val="-9"/>
          <w:highlight w:val="none"/>
          <w:lang w:eastAsia="zh-CN"/>
        </w:rPr>
        <w:t>《美</w:t>
      </w:r>
      <w:r>
        <w:rPr>
          <w:rFonts w:ascii="Times New Roman" w:hAnsi="Times New Roman"/>
          <w:highlight w:val="none"/>
          <w:lang w:eastAsia="zh-CN"/>
        </w:rPr>
        <w:t xml:space="preserve"> </w:t>
      </w:r>
      <w:r>
        <w:rPr>
          <w:rFonts w:ascii="Times New Roman" w:hAnsi="Times New Roman"/>
          <w:spacing w:val="-40"/>
          <w:highlight w:val="none"/>
          <w:lang w:eastAsia="zh-CN"/>
        </w:rPr>
        <w:t>术鉴赏》。</w:t>
      </w:r>
    </w:p>
    <w:p w14:paraId="31717A38">
      <w:pPr>
        <w:spacing w:after="0" w:line="560" w:lineRule="exact"/>
        <w:ind w:firstLine="584" w:firstLineChars="200"/>
        <w:outlineLvl w:val="1"/>
        <w:rPr>
          <w:rFonts w:ascii="Times New Roman" w:hAnsi="Times New Roman" w:eastAsia="黑体" w:cs="黑体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黑体" w:cs="黑体"/>
          <w:spacing w:val="-9"/>
          <w:sz w:val="31"/>
          <w:szCs w:val="31"/>
          <w:highlight w:val="none"/>
          <w:lang w:eastAsia="zh-CN"/>
        </w:rPr>
        <w:t>七、评分等级划分标准</w:t>
      </w:r>
    </w:p>
    <w:p w14:paraId="696A7DC0">
      <w:pPr>
        <w:pStyle w:val="2"/>
        <w:spacing w:after="0" w:line="560" w:lineRule="exact"/>
        <w:ind w:firstLine="295" w:firstLineChars="1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8"/>
          <w:highlight w:val="none"/>
          <w:lang w:eastAsia="zh-CN"/>
        </w:rPr>
        <w:t>（一）素描</w:t>
      </w:r>
    </w:p>
    <w:tbl>
      <w:tblPr>
        <w:tblStyle w:val="7"/>
        <w:tblW w:w="7734" w:type="dxa"/>
        <w:tblInd w:w="4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6885"/>
      </w:tblGrid>
      <w:tr w14:paraId="3727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49" w:type="dxa"/>
          </w:tcPr>
          <w:p w14:paraId="4D59B3AC">
            <w:pPr>
              <w:spacing w:after="0" w:line="560" w:lineRule="exact"/>
              <w:jc w:val="center"/>
              <w:rPr>
                <w:rFonts w:ascii="Times New Roman" w:hAnsi="Times New Roman" w:eastAsia="黑体" w:cs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7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6885" w:type="dxa"/>
          </w:tcPr>
          <w:p w14:paraId="054EB2A4">
            <w:pPr>
              <w:spacing w:after="0" w:line="560" w:lineRule="exact"/>
              <w:jc w:val="center"/>
              <w:rPr>
                <w:rFonts w:ascii="Times New Roman" w:hAnsi="Times New Roman" w:eastAsia="黑体" w:cs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13"/>
                <w:sz w:val="24"/>
                <w:szCs w:val="24"/>
                <w:highlight w:val="none"/>
              </w:rPr>
              <w:t>评分标准</w:t>
            </w:r>
          </w:p>
        </w:tc>
      </w:tr>
      <w:tr w14:paraId="43D1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49" w:type="dxa"/>
          </w:tcPr>
          <w:p w14:paraId="22DBA6D7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</w:p>
          <w:p w14:paraId="5F9C572D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一等</w:t>
            </w:r>
          </w:p>
        </w:tc>
        <w:tc>
          <w:tcPr>
            <w:tcW w:w="6885" w:type="dxa"/>
          </w:tcPr>
          <w:p w14:paraId="0BC947B8">
            <w:pPr>
              <w:pStyle w:val="8"/>
              <w:spacing w:after="0" w:line="400" w:lineRule="exact"/>
              <w:ind w:firstLine="4"/>
              <w:jc w:val="both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符合试题规定及要求，能正确把握对象的形象特征和动态结构，造型</w:t>
            </w:r>
            <w:r>
              <w:rPr>
                <w:rFonts w:ascii="Times New Roman" w:hAnsi="Times New Roman"/>
                <w:spacing w:val="11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准确严谨，刻画深入，表现生动，具有较强的形象特征刻画能力与艺</w:t>
            </w:r>
            <w:r>
              <w:rPr>
                <w:rFonts w:ascii="Times New Roman" w:hAnsi="Times New Roman"/>
                <w:spacing w:val="16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22"/>
                <w:highlight w:val="none"/>
                <w:lang w:eastAsia="zh-CN"/>
              </w:rPr>
              <w:t>术表现力。</w:t>
            </w:r>
          </w:p>
        </w:tc>
      </w:tr>
      <w:tr w14:paraId="6035B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849" w:type="dxa"/>
          </w:tcPr>
          <w:p w14:paraId="39569319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  <w:lang w:eastAsia="zh-CN"/>
              </w:rPr>
            </w:pPr>
          </w:p>
          <w:p w14:paraId="4955EBFD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二等</w:t>
            </w:r>
          </w:p>
        </w:tc>
        <w:tc>
          <w:tcPr>
            <w:tcW w:w="6885" w:type="dxa"/>
          </w:tcPr>
          <w:p w14:paraId="004B34D0">
            <w:pPr>
              <w:pStyle w:val="8"/>
              <w:spacing w:after="0" w:line="400" w:lineRule="exact"/>
              <w:ind w:firstLine="41"/>
              <w:jc w:val="both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比较符合试题规定及要求，对形象特征与动态结构有一定的认知，造</w:t>
            </w:r>
            <w:r>
              <w:rPr>
                <w:rFonts w:ascii="Times New Roman" w:hAnsi="Times New Roman"/>
                <w:spacing w:val="12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7"/>
                <w:highlight w:val="none"/>
                <w:lang w:eastAsia="zh-CN"/>
              </w:rPr>
              <w:t>型比较准确，表现比较生动，素描关系比较明确，具</w:t>
            </w: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有一定的形象特</w:t>
            </w:r>
            <w:r>
              <w:rPr>
                <w:rFonts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征刻画能力，画面整体效果较好。</w:t>
            </w:r>
          </w:p>
        </w:tc>
      </w:tr>
      <w:tr w14:paraId="0C048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49" w:type="dxa"/>
            <w:vAlign w:val="center"/>
          </w:tcPr>
          <w:p w14:paraId="49E2789A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三等</w:t>
            </w:r>
          </w:p>
        </w:tc>
        <w:tc>
          <w:tcPr>
            <w:tcW w:w="6885" w:type="dxa"/>
          </w:tcPr>
          <w:p w14:paraId="1039948C">
            <w:pPr>
              <w:pStyle w:val="8"/>
              <w:spacing w:after="0" w:line="400" w:lineRule="exact"/>
              <w:ind w:hanging="24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23"/>
                <w:highlight w:val="none"/>
                <w:lang w:eastAsia="zh-CN"/>
              </w:rPr>
              <w:t>基本符合试题规定及要求，具备一定的造型能力，素描关系基本准确，</w:t>
            </w:r>
            <w:r>
              <w:rPr>
                <w:rFonts w:ascii="Times New Roman" w:hAnsi="Times New Roman"/>
                <w:spacing w:val="11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画面整体效果一般。</w:t>
            </w:r>
          </w:p>
        </w:tc>
      </w:tr>
      <w:tr w14:paraId="4F2BE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49" w:type="dxa"/>
            <w:vAlign w:val="center"/>
          </w:tcPr>
          <w:p w14:paraId="52369878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pacing w:val="-15"/>
                <w:highlight w:val="none"/>
              </w:rPr>
              <w:t>四等</w:t>
            </w:r>
          </w:p>
        </w:tc>
        <w:tc>
          <w:tcPr>
            <w:tcW w:w="6885" w:type="dxa"/>
          </w:tcPr>
          <w:p w14:paraId="1384227E">
            <w:pPr>
              <w:pStyle w:val="8"/>
              <w:spacing w:after="0" w:line="400" w:lineRule="exact"/>
              <w:ind w:hanging="1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基本符合试题规定及要求，能够完成人物形象塑造，刻画能力较</w:t>
            </w:r>
            <w:r>
              <w:rPr>
                <w:rFonts w:ascii="Times New Roman" w:hAnsi="Times New Roman"/>
                <w:spacing w:val="-20"/>
                <w:highlight w:val="none"/>
                <w:lang w:eastAsia="zh-CN"/>
              </w:rPr>
              <w:t>弱，</w:t>
            </w:r>
            <w:r>
              <w:rPr>
                <w:rFonts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表现能力与整体效果较差。</w:t>
            </w:r>
          </w:p>
        </w:tc>
      </w:tr>
      <w:tr w14:paraId="312B5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49" w:type="dxa"/>
            <w:vAlign w:val="center"/>
          </w:tcPr>
          <w:p w14:paraId="47813FBF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五等</w:t>
            </w:r>
          </w:p>
        </w:tc>
        <w:tc>
          <w:tcPr>
            <w:tcW w:w="6885" w:type="dxa"/>
          </w:tcPr>
          <w:p w14:paraId="44775602">
            <w:pPr>
              <w:pStyle w:val="8"/>
              <w:spacing w:after="0" w:line="400" w:lineRule="exact"/>
              <w:ind w:firstLine="8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不符合试题规定及要求，不具备基本造型能力，对人物形象特征缺乏</w:t>
            </w:r>
            <w:r>
              <w:rPr>
                <w:rFonts w:ascii="Times New Roman" w:hAnsi="Times New Roman"/>
                <w:spacing w:val="14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7"/>
                <w:highlight w:val="none"/>
                <w:lang w:eastAsia="zh-CN"/>
              </w:rPr>
              <w:t>基本认识，画面效果差。</w:t>
            </w:r>
          </w:p>
        </w:tc>
      </w:tr>
    </w:tbl>
    <w:p w14:paraId="10D1DD2B">
      <w:pPr>
        <w:pStyle w:val="2"/>
        <w:spacing w:after="0" w:line="560" w:lineRule="exact"/>
        <w:ind w:firstLine="295" w:firstLineChars="100"/>
        <w:outlineLvl w:val="2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/>
          <w:bCs/>
          <w:spacing w:val="-8"/>
          <w:highlight w:val="none"/>
        </w:rPr>
        <w:t>（二）色彩</w:t>
      </w:r>
    </w:p>
    <w:tbl>
      <w:tblPr>
        <w:tblStyle w:val="7"/>
        <w:tblW w:w="7796" w:type="dxa"/>
        <w:tblInd w:w="4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6804"/>
      </w:tblGrid>
      <w:tr w14:paraId="478E2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92" w:type="dxa"/>
          </w:tcPr>
          <w:p w14:paraId="513E9D92">
            <w:pPr>
              <w:spacing w:after="0" w:line="560" w:lineRule="exact"/>
              <w:jc w:val="center"/>
              <w:rPr>
                <w:rFonts w:ascii="Times New Roman" w:hAnsi="Times New Roman" w:eastAsia="黑体" w:cs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7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6804" w:type="dxa"/>
          </w:tcPr>
          <w:p w14:paraId="6A2FD1BD">
            <w:pPr>
              <w:spacing w:after="0" w:line="560" w:lineRule="exact"/>
              <w:jc w:val="center"/>
              <w:rPr>
                <w:rFonts w:ascii="Times New Roman" w:hAnsi="Times New Roman" w:eastAsia="黑体" w:cs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13"/>
                <w:sz w:val="24"/>
                <w:szCs w:val="24"/>
                <w:highlight w:val="none"/>
              </w:rPr>
              <w:t>评分标准</w:t>
            </w:r>
          </w:p>
        </w:tc>
      </w:tr>
      <w:tr w14:paraId="5B87D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2" w:type="dxa"/>
            <w:vAlign w:val="center"/>
          </w:tcPr>
          <w:p w14:paraId="1ABCCC82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一等</w:t>
            </w:r>
          </w:p>
        </w:tc>
        <w:tc>
          <w:tcPr>
            <w:tcW w:w="6804" w:type="dxa"/>
          </w:tcPr>
          <w:p w14:paraId="5541E1FF">
            <w:pPr>
              <w:pStyle w:val="8"/>
              <w:spacing w:after="0" w:line="400" w:lineRule="exact"/>
              <w:ind w:hanging="14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符合试题规定及要求，色彩关系准确，色调和谐，色彩丰富，物体刻</w:t>
            </w:r>
            <w:r>
              <w:rPr>
                <w:rFonts w:ascii="Times New Roman" w:hAnsi="Times New Roman"/>
                <w:spacing w:val="11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20"/>
                <w:highlight w:val="none"/>
                <w:lang w:eastAsia="zh-CN"/>
              </w:rPr>
              <w:t>画深入，有较强的表现和塑造能力，富有美感。</w:t>
            </w:r>
          </w:p>
        </w:tc>
      </w:tr>
      <w:tr w14:paraId="5C40A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92" w:type="dxa"/>
            <w:vAlign w:val="center"/>
          </w:tcPr>
          <w:p w14:paraId="76B5DD86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二等</w:t>
            </w:r>
          </w:p>
        </w:tc>
        <w:tc>
          <w:tcPr>
            <w:tcW w:w="6804" w:type="dxa"/>
          </w:tcPr>
          <w:p w14:paraId="39DC8755">
            <w:pPr>
              <w:pStyle w:val="8"/>
              <w:spacing w:after="0" w:line="400" w:lineRule="exact"/>
              <w:ind w:firstLine="22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比较符合试题规定及要求，色调和谐，有一定的色彩塑造能力。色彩</w:t>
            </w:r>
            <w:r>
              <w:rPr>
                <w:rFonts w:ascii="Times New Roman" w:hAnsi="Times New Roman"/>
                <w:spacing w:val="12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与形体结合较好，物体刻画较深入，有一定美</w:t>
            </w:r>
            <w:r>
              <w:rPr>
                <w:rFonts w:ascii="Times New Roman" w:hAnsi="Times New Roman"/>
                <w:spacing w:val="-20"/>
                <w:highlight w:val="none"/>
                <w:lang w:eastAsia="zh-CN"/>
              </w:rPr>
              <w:t>感。</w:t>
            </w:r>
          </w:p>
        </w:tc>
      </w:tr>
      <w:tr w14:paraId="6FE00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92" w:type="dxa"/>
            <w:vAlign w:val="center"/>
          </w:tcPr>
          <w:p w14:paraId="1A94F915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三等</w:t>
            </w:r>
          </w:p>
        </w:tc>
        <w:tc>
          <w:tcPr>
            <w:tcW w:w="6804" w:type="dxa"/>
          </w:tcPr>
          <w:p w14:paraId="60246914">
            <w:pPr>
              <w:pStyle w:val="8"/>
              <w:spacing w:after="0" w:line="400" w:lineRule="exact"/>
              <w:ind w:hanging="17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7"/>
                <w:highlight w:val="none"/>
                <w:lang w:eastAsia="zh-CN"/>
              </w:rPr>
              <w:t>基本符合试题规定及要求，色调及色彩关系比较明</w:t>
            </w: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确，有一定的色彩</w:t>
            </w:r>
            <w:r>
              <w:rPr>
                <w:rFonts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塑造能力，画面整体效果一般。</w:t>
            </w:r>
          </w:p>
        </w:tc>
      </w:tr>
      <w:tr w14:paraId="37C2A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92" w:type="dxa"/>
            <w:vAlign w:val="center"/>
          </w:tcPr>
          <w:p w14:paraId="5B79A332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四等</w:t>
            </w:r>
          </w:p>
        </w:tc>
        <w:tc>
          <w:tcPr>
            <w:tcW w:w="6804" w:type="dxa"/>
          </w:tcPr>
          <w:p w14:paraId="6476AC73">
            <w:pPr>
              <w:pStyle w:val="8"/>
              <w:spacing w:after="0" w:line="400" w:lineRule="exact"/>
              <w:ind w:hanging="18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7"/>
                <w:highlight w:val="none"/>
                <w:lang w:eastAsia="zh-CN"/>
              </w:rPr>
              <w:t>基本符合试题规定及要求，能够完成画面物体的色</w:t>
            </w: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彩塑造，表现不够</w:t>
            </w:r>
            <w:r>
              <w:rPr>
                <w:rFonts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生动，画面整体效果较弱。</w:t>
            </w:r>
          </w:p>
        </w:tc>
      </w:tr>
      <w:tr w14:paraId="016F5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92" w:type="dxa"/>
            <w:vAlign w:val="center"/>
          </w:tcPr>
          <w:p w14:paraId="1B005951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五等</w:t>
            </w:r>
          </w:p>
        </w:tc>
        <w:tc>
          <w:tcPr>
            <w:tcW w:w="6804" w:type="dxa"/>
          </w:tcPr>
          <w:p w14:paraId="776F3C75">
            <w:pPr>
              <w:pStyle w:val="8"/>
              <w:spacing w:after="0" w:line="400" w:lineRule="exact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9"/>
                <w:highlight w:val="none"/>
                <w:lang w:eastAsia="zh-CN"/>
              </w:rPr>
              <w:t>不符合试题规定及要求，对色调和画面色彩</w:t>
            </w:r>
            <w:r>
              <w:rPr>
                <w:rFonts w:ascii="Times New Roman" w:hAnsi="Times New Roman"/>
                <w:spacing w:val="-20"/>
                <w:highlight w:val="none"/>
                <w:lang w:eastAsia="zh-CN"/>
              </w:rPr>
              <w:t>关系缺乏最基本的认识，</w:t>
            </w:r>
            <w:r>
              <w:rPr>
                <w:rFonts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8"/>
                <w:highlight w:val="none"/>
                <w:lang w:eastAsia="zh-CN"/>
              </w:rPr>
              <w:t>色彩关系紊乱，画面整体效果差。</w:t>
            </w:r>
          </w:p>
        </w:tc>
      </w:tr>
    </w:tbl>
    <w:p w14:paraId="26A9FA29">
      <w:pPr>
        <w:pStyle w:val="2"/>
        <w:spacing w:after="0" w:line="560" w:lineRule="exact"/>
        <w:ind w:firstLine="291" w:firstLineChars="100"/>
        <w:outlineLvl w:val="2"/>
        <w:rPr>
          <w:rFonts w:ascii="Times New Roman" w:hAnsi="Times New Roman"/>
          <w:highlight w:val="none"/>
          <w:lang w:eastAsia="zh-CN"/>
        </w:rPr>
      </w:pPr>
      <w:r>
        <w:rPr>
          <w:rFonts w:ascii="Times New Roman" w:hAnsi="Times New Roman"/>
          <w:b/>
          <w:bCs/>
          <w:spacing w:val="-10"/>
          <w:highlight w:val="none"/>
          <w:lang w:eastAsia="zh-CN"/>
        </w:rPr>
        <w:t>（三）速写（综合能力）</w:t>
      </w:r>
    </w:p>
    <w:tbl>
      <w:tblPr>
        <w:tblStyle w:val="7"/>
        <w:tblW w:w="7796" w:type="dxa"/>
        <w:tblInd w:w="4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6804"/>
      </w:tblGrid>
      <w:tr w14:paraId="7321A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2" w:type="dxa"/>
          </w:tcPr>
          <w:p w14:paraId="1C41793B">
            <w:pPr>
              <w:spacing w:after="0" w:line="560" w:lineRule="exact"/>
              <w:jc w:val="center"/>
              <w:rPr>
                <w:rFonts w:ascii="Times New Roman" w:hAnsi="Times New Roman" w:eastAsia="黑体" w:cs="黑体"/>
                <w:spacing w:val="-7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7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6804" w:type="dxa"/>
          </w:tcPr>
          <w:p w14:paraId="16D48C93">
            <w:pPr>
              <w:spacing w:after="0" w:line="560" w:lineRule="exact"/>
              <w:jc w:val="center"/>
              <w:rPr>
                <w:rFonts w:ascii="Times New Roman" w:hAnsi="Times New Roman" w:eastAsia="黑体" w:cs="黑体"/>
                <w:spacing w:val="-7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7"/>
                <w:sz w:val="24"/>
                <w:szCs w:val="24"/>
                <w:highlight w:val="none"/>
              </w:rPr>
              <w:t>评分标准</w:t>
            </w:r>
          </w:p>
        </w:tc>
      </w:tr>
      <w:tr w14:paraId="4F75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92" w:type="dxa"/>
          </w:tcPr>
          <w:p w14:paraId="6D6EE756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</w:p>
          <w:p w14:paraId="52ADB591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一等</w:t>
            </w:r>
          </w:p>
        </w:tc>
        <w:tc>
          <w:tcPr>
            <w:tcW w:w="6804" w:type="dxa"/>
          </w:tcPr>
          <w:p w14:paraId="6D1B6818">
            <w:pPr>
              <w:pStyle w:val="8"/>
              <w:spacing w:after="0" w:line="400" w:lineRule="exact"/>
              <w:rPr>
                <w:rFonts w:ascii="Times New Roman" w:hAnsi="Times New Roman"/>
                <w:spacing w:val="-12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2"/>
                <w:highlight w:val="none"/>
                <w:lang w:eastAsia="zh-CN"/>
              </w:rPr>
              <w:t>符合试题规定及要求，能正确把握命题的形象特征，风格把握准确， 构图合理，刻画深入，表现生动，想象力丰富，具有较强的艺术表现 力。</w:t>
            </w:r>
          </w:p>
        </w:tc>
      </w:tr>
      <w:tr w14:paraId="3FD88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92" w:type="dxa"/>
          </w:tcPr>
          <w:p w14:paraId="641FBA8C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  <w:lang w:eastAsia="zh-CN"/>
              </w:rPr>
            </w:pPr>
          </w:p>
          <w:p w14:paraId="30447935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二等</w:t>
            </w:r>
          </w:p>
        </w:tc>
        <w:tc>
          <w:tcPr>
            <w:tcW w:w="6804" w:type="dxa"/>
          </w:tcPr>
          <w:p w14:paraId="4DEAB2C1">
            <w:pPr>
              <w:pStyle w:val="8"/>
              <w:spacing w:after="0" w:line="400" w:lineRule="exact"/>
              <w:rPr>
                <w:rFonts w:ascii="Times New Roman" w:hAnsi="Times New Roman"/>
                <w:spacing w:val="-12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2"/>
                <w:highlight w:val="none"/>
                <w:lang w:eastAsia="zh-CN"/>
              </w:rPr>
              <w:t>比较符合试题规定及要求，对命题的形象特征有较好的认知，风格把 握比较准确，构图比较合理，表现比较生动，画面整体效果较好，有 较好的想象力。</w:t>
            </w:r>
          </w:p>
        </w:tc>
      </w:tr>
      <w:tr w14:paraId="386A8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92" w:type="dxa"/>
            <w:vAlign w:val="center"/>
          </w:tcPr>
          <w:p w14:paraId="6A8DF7F9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三等</w:t>
            </w:r>
          </w:p>
        </w:tc>
        <w:tc>
          <w:tcPr>
            <w:tcW w:w="6804" w:type="dxa"/>
          </w:tcPr>
          <w:p w14:paraId="35FCA59F">
            <w:pPr>
              <w:pStyle w:val="8"/>
              <w:spacing w:after="0" w:line="400" w:lineRule="exact"/>
              <w:rPr>
                <w:rFonts w:ascii="Times New Roman" w:hAnsi="Times New Roman"/>
                <w:spacing w:val="-12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8"/>
                <w:highlight w:val="none"/>
                <w:lang w:eastAsia="zh-CN"/>
              </w:rPr>
              <w:t>基本符合试题规定及要求，具备一定的造型能力和风格特征把握能力， 构图比较合理，表现缺乏生动，画面整体效果一般，有一定的想</w:t>
            </w:r>
            <w:r>
              <w:rPr>
                <w:rFonts w:ascii="Times New Roman" w:hAnsi="Times New Roman"/>
                <w:spacing w:val="-12"/>
                <w:highlight w:val="none"/>
                <w:lang w:eastAsia="zh-CN"/>
              </w:rPr>
              <w:t>象力。</w:t>
            </w:r>
          </w:p>
        </w:tc>
      </w:tr>
      <w:tr w14:paraId="27692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92" w:type="dxa"/>
            <w:vAlign w:val="center"/>
          </w:tcPr>
          <w:p w14:paraId="4DC3BA3E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四等</w:t>
            </w:r>
          </w:p>
        </w:tc>
        <w:tc>
          <w:tcPr>
            <w:tcW w:w="6804" w:type="dxa"/>
          </w:tcPr>
          <w:p w14:paraId="10F879E6">
            <w:pPr>
              <w:pStyle w:val="8"/>
              <w:spacing w:after="0" w:line="400" w:lineRule="exact"/>
              <w:rPr>
                <w:rFonts w:ascii="Times New Roman" w:hAnsi="Times New Roman"/>
                <w:spacing w:val="-12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2"/>
                <w:highlight w:val="none"/>
                <w:lang w:eastAsia="zh-CN"/>
              </w:rPr>
              <w:t>基本符合试题规定及要求，能够完成造型和风格特征把握，刻画能力 较弱，表现能力与整体效果较差，想象力平庸。</w:t>
            </w:r>
          </w:p>
        </w:tc>
      </w:tr>
      <w:tr w14:paraId="3D04F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92" w:type="dxa"/>
            <w:vAlign w:val="center"/>
          </w:tcPr>
          <w:p w14:paraId="4E23E1BA">
            <w:pPr>
              <w:pStyle w:val="8"/>
              <w:spacing w:after="0" w:line="440" w:lineRule="exact"/>
              <w:jc w:val="center"/>
              <w:rPr>
                <w:rFonts w:ascii="Times New Roman" w:hAnsi="Times New Roman"/>
                <w:spacing w:val="-12"/>
                <w:highlight w:val="none"/>
              </w:rPr>
            </w:pPr>
            <w:r>
              <w:rPr>
                <w:rFonts w:ascii="Times New Roman" w:hAnsi="Times New Roman"/>
                <w:spacing w:val="-12"/>
                <w:highlight w:val="none"/>
              </w:rPr>
              <w:t>五等</w:t>
            </w:r>
          </w:p>
        </w:tc>
        <w:tc>
          <w:tcPr>
            <w:tcW w:w="6804" w:type="dxa"/>
          </w:tcPr>
          <w:p w14:paraId="51978638">
            <w:pPr>
              <w:pStyle w:val="8"/>
              <w:spacing w:after="0" w:line="440" w:lineRule="exact"/>
              <w:rPr>
                <w:rFonts w:ascii="Times New Roman" w:hAnsi="Times New Roman"/>
                <w:spacing w:val="-12"/>
                <w:highlight w:val="none"/>
                <w:lang w:eastAsia="zh-CN"/>
              </w:rPr>
            </w:pPr>
            <w:r>
              <w:rPr>
                <w:rFonts w:ascii="Times New Roman" w:hAnsi="Times New Roman"/>
                <w:spacing w:val="-12"/>
                <w:highlight w:val="none"/>
                <w:lang w:eastAsia="zh-CN"/>
              </w:rPr>
              <w:t>不符合试题规定及要求，造型风格把握能力不够，对形象特征缺乏基 本认识，构图失当，画面效果差，毫无想象力。</w:t>
            </w:r>
          </w:p>
        </w:tc>
      </w:tr>
    </w:tbl>
    <w:p w14:paraId="7DD1BC47">
      <w:pPr>
        <w:pStyle w:val="2"/>
        <w:spacing w:after="0" w:line="560" w:lineRule="exact"/>
        <w:ind w:firstLine="310" w:firstLineChars="100"/>
        <w:rPr>
          <w:rFonts w:ascii="Times New Roman" w:hAnsi="Times New Roman"/>
          <w:highlight w:val="none"/>
          <w:lang w:eastAsia="zh-CN"/>
        </w:rPr>
      </w:pPr>
      <w:bookmarkStart w:id="1" w:name="_GoBack"/>
      <w:bookmarkEnd w:id="1"/>
    </w:p>
    <w:sectPr>
      <w:pgSz w:w="11907" w:h="16839"/>
      <w:pgMar w:top="2098" w:right="1531" w:bottom="1418" w:left="1531" w:header="0" w:footer="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45"/>
    <w:rsid w:val="00151D72"/>
    <w:rsid w:val="00345601"/>
    <w:rsid w:val="007A2145"/>
    <w:rsid w:val="00922410"/>
    <w:rsid w:val="009778EE"/>
    <w:rsid w:val="00992826"/>
    <w:rsid w:val="00A44EA2"/>
    <w:rsid w:val="00B253F7"/>
    <w:rsid w:val="00CF17AC"/>
    <w:rsid w:val="00CF2477"/>
    <w:rsid w:val="00DE48DA"/>
    <w:rsid w:val="1C246795"/>
    <w:rsid w:val="3876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pPr>
      <w:spacing w:after="0" w:line="240" w:lineRule="auto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2325</Words>
  <Characters>2342</Characters>
  <Lines>17</Lines>
  <Paragraphs>5</Paragraphs>
  <TotalTime>23</TotalTime>
  <ScaleCrop>false</ScaleCrop>
  <LinksUpToDate>false</LinksUpToDate>
  <CharactersWithSpaces>2387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2025-10-24T00:46:00Z</dcterms:created>
  <dc:creator>xr</dc:creator>
  <cp:lastModifiedBy>Grace</cp:lastModifiedBy>
  <dcterms:modified xsi:type="dcterms:W3CDTF">2025-10-28T07:05:37Z</dcterms:modified>
  <dc:title>2008年普通高校艺术类招生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2025-10-23T20:18:25Z</vt:filetime>
  </property>
  <property fmtid="{D5CDD505-2E9C-101B-9397-08002B2CF9AE}" pid="4" name="KSOTemplateDocerSaveRecord">
    <vt:lpwstr>eyJoZGlkIjoiODViOGU2NDRhOTcyMmEyOTUzOWRhM2ZjZjkyZTkxZjIiLCJ1c2VySWQiOiI0NDQwNzEyMDUifQ==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3502BD1883AC411E83D7BC05AF7D81A5_12</vt:lpwstr>
  </property>
</Properties>
</file>