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360"/>
          <w:tab w:val="left" w:pos="6300"/>
        </w:tabs>
        <w:adjustRightInd w:val="0"/>
        <w:snapToGrid w:val="0"/>
        <w:rPr>
          <w:rFonts w:ascii="Times New Roman" w:hAnsi="Times New Roman" w:eastAsia="方正小标宋简体"/>
          <w:color w:val="000000"/>
          <w:sz w:val="32"/>
          <w:szCs w:val="32"/>
        </w:rPr>
      </w:pPr>
      <w:r>
        <w:rPr>
          <w:rFonts w:hint="eastAsia" w:ascii="Times New Roman" w:hAnsi="Times New Roman" w:eastAsia="黑体"/>
          <w:b w:val="0"/>
          <w:bCs w:val="0"/>
          <w:color w:val="000000"/>
          <w:sz w:val="32"/>
          <w:szCs w:val="32"/>
        </w:rPr>
        <w:t>附件</w:t>
      </w:r>
      <w:r>
        <w:rPr>
          <w:rFonts w:ascii="Times New Roman" w:hAnsi="Times New Roman" w:eastAsia="黑体"/>
          <w:b w:val="0"/>
          <w:bCs w:val="0"/>
          <w:color w:val="000000"/>
          <w:sz w:val="32"/>
          <w:szCs w:val="32"/>
        </w:rPr>
        <w:t>2</w:t>
      </w:r>
    </w:p>
    <w:tbl>
      <w:tblPr>
        <w:tblStyle w:val="2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1"/>
        <w:gridCol w:w="195"/>
        <w:gridCol w:w="1645"/>
        <w:gridCol w:w="223"/>
        <w:gridCol w:w="219"/>
        <w:gridCol w:w="181"/>
        <w:gridCol w:w="267"/>
        <w:gridCol w:w="42"/>
        <w:gridCol w:w="178"/>
        <w:gridCol w:w="144"/>
        <w:gridCol w:w="75"/>
        <w:gridCol w:w="224"/>
        <w:gridCol w:w="222"/>
        <w:gridCol w:w="219"/>
        <w:gridCol w:w="22"/>
        <w:gridCol w:w="156"/>
        <w:gridCol w:w="42"/>
        <w:gridCol w:w="219"/>
        <w:gridCol w:w="182"/>
        <w:gridCol w:w="209"/>
        <w:gridCol w:w="736"/>
        <w:gridCol w:w="245"/>
        <w:gridCol w:w="369"/>
        <w:gridCol w:w="23"/>
        <w:gridCol w:w="1232"/>
        <w:gridCol w:w="306"/>
        <w:gridCol w:w="296"/>
        <w:gridCol w:w="315"/>
        <w:gridCol w:w="269"/>
        <w:gridCol w:w="1130"/>
        <w:gridCol w:w="23"/>
        <w:gridCol w:w="437"/>
        <w:gridCol w:w="73"/>
        <w:gridCol w:w="82"/>
        <w:gridCol w:w="25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0890" w:type="dxa"/>
            <w:gridSpan w:val="35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tabs>
                <w:tab w:val="left" w:pos="360"/>
              </w:tabs>
              <w:jc w:val="center"/>
              <w:rPr>
                <w:rFonts w:ascii="Times New Roman" w:hAnsi="Times New Roman" w:eastAsia="方正小标宋简体"/>
                <w:bCs/>
                <w:color w:val="000000"/>
                <w:sz w:val="28"/>
                <w:szCs w:val="28"/>
              </w:rPr>
            </w:pPr>
          </w:p>
          <w:p>
            <w:pPr>
              <w:tabs>
                <w:tab w:val="left" w:pos="360"/>
              </w:tabs>
              <w:jc w:val="center"/>
              <w:rPr>
                <w:rFonts w:ascii="Times New Roman" w:hAnsi="Times New Roman"/>
                <w:color w:val="000000"/>
              </w:rPr>
            </w:pPr>
            <w:bookmarkStart w:id="0" w:name="_GoBack"/>
            <w:r>
              <w:rPr>
                <w:rFonts w:ascii="Times New Roman" w:hAnsi="Times New Roman" w:eastAsia="方正小标宋简体"/>
                <w:b w:val="0"/>
                <w:bCs/>
                <w:color w:val="000000"/>
                <w:sz w:val="28"/>
                <w:szCs w:val="28"/>
              </w:rPr>
              <w:t>2026</w:t>
            </w:r>
            <w:r>
              <w:rPr>
                <w:rFonts w:hint="eastAsia" w:ascii="Times New Roman" w:hAnsi="Times New Roman" w:eastAsia="方正小标宋简体"/>
                <w:b w:val="0"/>
                <w:bCs/>
                <w:color w:val="000000"/>
                <w:sz w:val="28"/>
                <w:szCs w:val="28"/>
              </w:rPr>
              <w:t>年浙江省普通高校招生考试考生报名信息录入样表</w:t>
            </w:r>
            <w:bookmarkEnd w:id="0"/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5" w:hRule="atLeast"/>
          <w:jc w:val="center"/>
        </w:trPr>
        <w:tc>
          <w:tcPr>
            <w:tcW w:w="6468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tbl>
            <w:tblPr>
              <w:tblStyle w:val="2"/>
              <w:tblpPr w:leftFromText="180" w:rightFromText="180" w:vertAnchor="text" w:horzAnchor="margin" w:tblpXSpec="right" w:tblpY="1"/>
              <w:tblOverlap w:val="never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13"/>
              <w:gridCol w:w="314"/>
              <w:gridCol w:w="313"/>
              <w:gridCol w:w="314"/>
              <w:gridCol w:w="313"/>
              <w:gridCol w:w="314"/>
              <w:gridCol w:w="314"/>
              <w:gridCol w:w="313"/>
              <w:gridCol w:w="314"/>
              <w:gridCol w:w="313"/>
              <w:gridCol w:w="314"/>
              <w:gridCol w:w="313"/>
              <w:gridCol w:w="314"/>
              <w:gridCol w:w="314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1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tabs>
                      <w:tab w:val="left" w:pos="360"/>
                    </w:tabs>
                    <w:rPr>
                      <w:rFonts w:ascii="Times New Roman" w:hAnsi="Times New Roman"/>
                      <w:color w:val="000000"/>
                      <w:sz w:val="24"/>
                    </w:rPr>
                  </w:pPr>
                  <w:r>
                    <w:rPr>
                      <w:rFonts w:hint="eastAsia" w:ascii="Times New Roman" w:hAnsi="Times New Roman"/>
                      <w:b w:val="0"/>
                      <w:bCs w:val="0"/>
                      <w:color w:val="000000"/>
                      <w:sz w:val="21"/>
                      <w:szCs w:val="24"/>
                    </w:rPr>
                    <w:t>　</w:t>
                  </w:r>
                </w:p>
              </w:tc>
              <w:tc>
                <w:tcPr>
                  <w:tcW w:w="31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tabs>
                      <w:tab w:val="left" w:pos="360"/>
                    </w:tabs>
                    <w:rPr>
                      <w:rFonts w:ascii="Times New Roman" w:hAnsi="Times New Roman"/>
                      <w:color w:val="000000"/>
                      <w:sz w:val="24"/>
                    </w:rPr>
                  </w:pPr>
                </w:p>
              </w:tc>
              <w:tc>
                <w:tcPr>
                  <w:tcW w:w="31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tabs>
                      <w:tab w:val="left" w:pos="360"/>
                    </w:tabs>
                    <w:rPr>
                      <w:rFonts w:ascii="Times New Roman" w:hAnsi="Times New Roman"/>
                      <w:color w:val="000000"/>
                      <w:sz w:val="24"/>
                    </w:rPr>
                  </w:pPr>
                </w:p>
              </w:tc>
              <w:tc>
                <w:tcPr>
                  <w:tcW w:w="31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tabs>
                      <w:tab w:val="left" w:pos="360"/>
                    </w:tabs>
                    <w:rPr>
                      <w:rFonts w:ascii="Times New Roman" w:hAnsi="Times New Roman"/>
                      <w:color w:val="000000"/>
                      <w:sz w:val="24"/>
                    </w:rPr>
                  </w:pPr>
                </w:p>
              </w:tc>
              <w:tc>
                <w:tcPr>
                  <w:tcW w:w="31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tabs>
                      <w:tab w:val="left" w:pos="360"/>
                    </w:tabs>
                    <w:rPr>
                      <w:rFonts w:ascii="Times New Roman" w:hAnsi="Times New Roman"/>
                      <w:color w:val="000000"/>
                      <w:sz w:val="24"/>
                    </w:rPr>
                  </w:pPr>
                </w:p>
              </w:tc>
              <w:tc>
                <w:tcPr>
                  <w:tcW w:w="31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tabs>
                      <w:tab w:val="left" w:pos="360"/>
                    </w:tabs>
                    <w:rPr>
                      <w:rFonts w:ascii="Times New Roman" w:hAnsi="Times New Roman"/>
                      <w:color w:val="000000"/>
                      <w:sz w:val="24"/>
                    </w:rPr>
                  </w:pPr>
                </w:p>
              </w:tc>
              <w:tc>
                <w:tcPr>
                  <w:tcW w:w="31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tabs>
                      <w:tab w:val="left" w:pos="360"/>
                    </w:tabs>
                    <w:rPr>
                      <w:rFonts w:ascii="Times New Roman" w:hAnsi="Times New Roman"/>
                      <w:color w:val="000000"/>
                      <w:sz w:val="24"/>
                    </w:rPr>
                  </w:pPr>
                </w:p>
              </w:tc>
              <w:tc>
                <w:tcPr>
                  <w:tcW w:w="31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tabs>
                      <w:tab w:val="left" w:pos="360"/>
                    </w:tabs>
                    <w:rPr>
                      <w:rFonts w:ascii="Times New Roman" w:hAnsi="Times New Roman"/>
                      <w:color w:val="000000"/>
                      <w:sz w:val="24"/>
                    </w:rPr>
                  </w:pPr>
                </w:p>
              </w:tc>
              <w:tc>
                <w:tcPr>
                  <w:tcW w:w="31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tabs>
                      <w:tab w:val="left" w:pos="360"/>
                    </w:tabs>
                    <w:rPr>
                      <w:rFonts w:ascii="Times New Roman" w:hAnsi="Times New Roman"/>
                      <w:color w:val="000000"/>
                      <w:sz w:val="24"/>
                    </w:rPr>
                  </w:pPr>
                </w:p>
              </w:tc>
              <w:tc>
                <w:tcPr>
                  <w:tcW w:w="31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tabs>
                      <w:tab w:val="left" w:pos="360"/>
                    </w:tabs>
                    <w:rPr>
                      <w:rFonts w:ascii="Times New Roman" w:hAnsi="Times New Roman"/>
                      <w:color w:val="000000"/>
                      <w:sz w:val="24"/>
                    </w:rPr>
                  </w:pPr>
                </w:p>
              </w:tc>
              <w:tc>
                <w:tcPr>
                  <w:tcW w:w="31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tabs>
                      <w:tab w:val="left" w:pos="360"/>
                    </w:tabs>
                    <w:rPr>
                      <w:rFonts w:ascii="Times New Roman" w:hAnsi="Times New Roman"/>
                      <w:color w:val="000000"/>
                      <w:sz w:val="24"/>
                    </w:rPr>
                  </w:pPr>
                </w:p>
              </w:tc>
              <w:tc>
                <w:tcPr>
                  <w:tcW w:w="31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tabs>
                      <w:tab w:val="left" w:pos="360"/>
                    </w:tabs>
                    <w:rPr>
                      <w:rFonts w:ascii="Times New Roman" w:hAnsi="Times New Roman"/>
                      <w:color w:val="000000"/>
                      <w:sz w:val="24"/>
                    </w:rPr>
                  </w:pPr>
                </w:p>
              </w:tc>
              <w:tc>
                <w:tcPr>
                  <w:tcW w:w="31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tabs>
                      <w:tab w:val="left" w:pos="360"/>
                    </w:tabs>
                    <w:rPr>
                      <w:rFonts w:ascii="Times New Roman" w:hAnsi="Times New Roman"/>
                      <w:color w:val="000000"/>
                      <w:sz w:val="24"/>
                    </w:rPr>
                  </w:pPr>
                </w:p>
              </w:tc>
              <w:tc>
                <w:tcPr>
                  <w:tcW w:w="31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tabs>
                      <w:tab w:val="left" w:pos="360"/>
                    </w:tabs>
                    <w:rPr>
                      <w:rFonts w:ascii="Times New Roman" w:hAnsi="Times New Roman"/>
                      <w:color w:val="000000"/>
                      <w:sz w:val="24"/>
                    </w:rPr>
                  </w:pPr>
                </w:p>
              </w:tc>
            </w:tr>
          </w:tbl>
          <w:p>
            <w:pPr>
              <w:tabs>
                <w:tab w:val="left" w:pos="360"/>
              </w:tabs>
              <w:snapToGri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 w:val="0"/>
                <w:bCs w:val="0"/>
                <w:color w:val="000000"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/>
                <w:b w:val="0"/>
                <w:bCs w:val="0"/>
                <w:color w:val="000000"/>
                <w:sz w:val="21"/>
                <w:szCs w:val="21"/>
              </w:rPr>
              <w:t>考生号</w:t>
            </w:r>
          </w:p>
        </w:tc>
        <w:tc>
          <w:tcPr>
            <w:tcW w:w="15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/>
                <w:sz w:val="21"/>
                <w:szCs w:val="24"/>
              </w:rPr>
              <w:t>姓名</w:t>
            </w:r>
          </w:p>
        </w:tc>
        <w:tc>
          <w:tcPr>
            <w:tcW w:w="20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/>
                <w:sz w:val="21"/>
                <w:szCs w:val="24"/>
              </w:rPr>
              <w:t>性别</w:t>
            </w:r>
          </w:p>
        </w:tc>
        <w:tc>
          <w:tcPr>
            <w:tcW w:w="4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39" w:hRule="atLeast"/>
          <w:jc w:val="center"/>
        </w:trPr>
        <w:tc>
          <w:tcPr>
            <w:tcW w:w="62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/>
                <w:sz w:val="21"/>
                <w:szCs w:val="24"/>
              </w:rPr>
              <w:t>基</w:t>
            </w:r>
          </w:p>
          <w:p>
            <w:pPr>
              <w:tabs>
                <w:tab w:val="left" w:pos="360"/>
              </w:tabs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/>
                <w:sz w:val="21"/>
                <w:szCs w:val="24"/>
              </w:rPr>
              <w:t>本</w:t>
            </w:r>
          </w:p>
          <w:p>
            <w:pPr>
              <w:tabs>
                <w:tab w:val="left" w:pos="360"/>
              </w:tabs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/>
                <w:sz w:val="21"/>
                <w:szCs w:val="24"/>
              </w:rPr>
              <w:t>信</w:t>
            </w:r>
          </w:p>
          <w:p>
            <w:pPr>
              <w:tabs>
                <w:tab w:val="left" w:pos="360"/>
              </w:tabs>
              <w:snapToGrid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/>
                <w:sz w:val="21"/>
                <w:szCs w:val="24"/>
              </w:rPr>
              <w:t>息</w:t>
            </w:r>
          </w:p>
        </w:tc>
        <w:tc>
          <w:tcPr>
            <w:tcW w:w="16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/>
                <w:sz w:val="21"/>
                <w:szCs w:val="24"/>
              </w:rPr>
              <w:t>毕业类别</w:t>
            </w:r>
          </w:p>
        </w:tc>
        <w:tc>
          <w:tcPr>
            <w:tcW w:w="2016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/>
                <w:sz w:val="21"/>
                <w:szCs w:val="24"/>
              </w:rPr>
              <w:t>　</w:t>
            </w:r>
          </w:p>
        </w:tc>
        <w:tc>
          <w:tcPr>
            <w:tcW w:w="154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/>
                <w:sz w:val="21"/>
                <w:szCs w:val="24"/>
              </w:rPr>
              <w:t>毕业学校　</w:t>
            </w:r>
          </w:p>
        </w:tc>
        <w:tc>
          <w:tcPr>
            <w:tcW w:w="305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/>
                <w:sz w:val="21"/>
                <w:szCs w:val="24"/>
              </w:rPr>
              <w:t>考生类别</w:t>
            </w:r>
          </w:p>
        </w:tc>
        <w:tc>
          <w:tcPr>
            <w:tcW w:w="87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/>
                <w:sz w:val="21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6" w:hRule="atLeast"/>
          <w:jc w:val="center"/>
        </w:trPr>
        <w:tc>
          <w:tcPr>
            <w:tcW w:w="6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 w:val="24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政治面貌</w:t>
            </w:r>
          </w:p>
        </w:tc>
        <w:tc>
          <w:tcPr>
            <w:tcW w:w="1553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  <w:szCs w:val="21"/>
              </w:rPr>
            </w:pPr>
          </w:p>
        </w:tc>
        <w:tc>
          <w:tcPr>
            <w:tcW w:w="106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</w:rPr>
              <w:t>民族</w:t>
            </w:r>
          </w:p>
        </w:tc>
        <w:tc>
          <w:tcPr>
            <w:tcW w:w="158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  <w:szCs w:val="21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退役义务兵</w:t>
            </w:r>
          </w:p>
        </w:tc>
        <w:tc>
          <w:tcPr>
            <w:tcW w:w="118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</w:tabs>
              <w:snapToGrid w:val="0"/>
              <w:ind w:firstLine="280" w:firstLineChars="100"/>
              <w:rPr>
                <w:color w:val="000000"/>
                <w:sz w:val="24"/>
              </w:rPr>
            </w:pPr>
            <w:r>
              <w:rPr>
                <w:color w:val="000000"/>
                <w:sz w:val="28"/>
              </w:rPr>
              <w:t>□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是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职业类别</w:t>
            </w:r>
          </w:p>
        </w:tc>
        <w:tc>
          <w:tcPr>
            <w:tcW w:w="874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5" w:hRule="atLeast"/>
          <w:jc w:val="center"/>
        </w:trPr>
        <w:tc>
          <w:tcPr>
            <w:tcW w:w="6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 w:val="24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</w:tabs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身份证号</w:t>
            </w:r>
          </w:p>
        </w:tc>
        <w:tc>
          <w:tcPr>
            <w:tcW w:w="5429" w:type="dxa"/>
            <w:gridSpan w:val="2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tbl>
            <w:tblPr>
              <w:tblStyle w:val="2"/>
              <w:tblpPr w:leftFromText="180" w:rightFromText="180" w:vertAnchor="text" w:horzAnchor="margin" w:tblpY="-98"/>
              <w:tblOverlap w:val="never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76"/>
              <w:gridCol w:w="276"/>
              <w:gridCol w:w="276"/>
              <w:gridCol w:w="276"/>
              <w:gridCol w:w="276"/>
              <w:gridCol w:w="276"/>
              <w:gridCol w:w="276"/>
              <w:gridCol w:w="276"/>
              <w:gridCol w:w="276"/>
              <w:gridCol w:w="276"/>
              <w:gridCol w:w="276"/>
              <w:gridCol w:w="276"/>
              <w:gridCol w:w="276"/>
              <w:gridCol w:w="276"/>
              <w:gridCol w:w="276"/>
              <w:gridCol w:w="276"/>
              <w:gridCol w:w="276"/>
              <w:gridCol w:w="277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7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tabs>
                      <w:tab w:val="left" w:pos="360"/>
                    </w:tabs>
                    <w:rPr>
                      <w:color w:val="000000"/>
                      <w:sz w:val="24"/>
                    </w:rPr>
                  </w:pPr>
                  <w:r>
                    <w:rPr>
                      <w:rFonts w:hint="eastAsia"/>
                      <w:color w:val="000000"/>
                    </w:rPr>
                    <w:t>　</w:t>
                  </w:r>
                </w:p>
              </w:tc>
              <w:tc>
                <w:tcPr>
                  <w:tcW w:w="27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tabs>
                      <w:tab w:val="left" w:pos="360"/>
                    </w:tabs>
                    <w:rPr>
                      <w:color w:val="000000"/>
                      <w:sz w:val="24"/>
                    </w:rPr>
                  </w:pPr>
                </w:p>
              </w:tc>
              <w:tc>
                <w:tcPr>
                  <w:tcW w:w="27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tabs>
                      <w:tab w:val="left" w:pos="360"/>
                    </w:tabs>
                    <w:rPr>
                      <w:color w:val="000000"/>
                      <w:sz w:val="24"/>
                    </w:rPr>
                  </w:pPr>
                </w:p>
              </w:tc>
              <w:tc>
                <w:tcPr>
                  <w:tcW w:w="27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tabs>
                      <w:tab w:val="left" w:pos="360"/>
                    </w:tabs>
                    <w:rPr>
                      <w:color w:val="000000"/>
                      <w:sz w:val="24"/>
                    </w:rPr>
                  </w:pPr>
                </w:p>
              </w:tc>
              <w:tc>
                <w:tcPr>
                  <w:tcW w:w="27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tabs>
                      <w:tab w:val="left" w:pos="360"/>
                    </w:tabs>
                    <w:rPr>
                      <w:color w:val="000000"/>
                      <w:sz w:val="24"/>
                    </w:rPr>
                  </w:pPr>
                </w:p>
              </w:tc>
              <w:tc>
                <w:tcPr>
                  <w:tcW w:w="27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tabs>
                      <w:tab w:val="left" w:pos="360"/>
                    </w:tabs>
                    <w:rPr>
                      <w:color w:val="000000"/>
                      <w:sz w:val="24"/>
                    </w:rPr>
                  </w:pPr>
                </w:p>
              </w:tc>
              <w:tc>
                <w:tcPr>
                  <w:tcW w:w="27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tabs>
                      <w:tab w:val="left" w:pos="360"/>
                    </w:tabs>
                    <w:rPr>
                      <w:color w:val="000000"/>
                      <w:sz w:val="24"/>
                    </w:rPr>
                  </w:pPr>
                </w:p>
              </w:tc>
              <w:tc>
                <w:tcPr>
                  <w:tcW w:w="27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tabs>
                      <w:tab w:val="left" w:pos="360"/>
                    </w:tabs>
                    <w:rPr>
                      <w:color w:val="000000"/>
                      <w:sz w:val="24"/>
                    </w:rPr>
                  </w:pPr>
                </w:p>
              </w:tc>
              <w:tc>
                <w:tcPr>
                  <w:tcW w:w="27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tabs>
                      <w:tab w:val="left" w:pos="360"/>
                    </w:tabs>
                    <w:rPr>
                      <w:color w:val="000000"/>
                      <w:sz w:val="24"/>
                    </w:rPr>
                  </w:pPr>
                </w:p>
              </w:tc>
              <w:tc>
                <w:tcPr>
                  <w:tcW w:w="27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tabs>
                      <w:tab w:val="left" w:pos="360"/>
                    </w:tabs>
                    <w:rPr>
                      <w:color w:val="000000"/>
                      <w:sz w:val="24"/>
                    </w:rPr>
                  </w:pPr>
                </w:p>
              </w:tc>
              <w:tc>
                <w:tcPr>
                  <w:tcW w:w="27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tabs>
                      <w:tab w:val="left" w:pos="360"/>
                    </w:tabs>
                    <w:rPr>
                      <w:color w:val="000000"/>
                      <w:sz w:val="24"/>
                    </w:rPr>
                  </w:pPr>
                </w:p>
              </w:tc>
              <w:tc>
                <w:tcPr>
                  <w:tcW w:w="27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tabs>
                      <w:tab w:val="left" w:pos="360"/>
                    </w:tabs>
                    <w:rPr>
                      <w:color w:val="000000"/>
                      <w:sz w:val="24"/>
                    </w:rPr>
                  </w:pPr>
                </w:p>
              </w:tc>
              <w:tc>
                <w:tcPr>
                  <w:tcW w:w="27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tabs>
                      <w:tab w:val="left" w:pos="360"/>
                    </w:tabs>
                    <w:rPr>
                      <w:color w:val="000000"/>
                      <w:sz w:val="24"/>
                    </w:rPr>
                  </w:pPr>
                </w:p>
              </w:tc>
              <w:tc>
                <w:tcPr>
                  <w:tcW w:w="27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tabs>
                      <w:tab w:val="left" w:pos="360"/>
                    </w:tabs>
                    <w:rPr>
                      <w:color w:val="000000"/>
                      <w:sz w:val="24"/>
                    </w:rPr>
                  </w:pPr>
                </w:p>
              </w:tc>
              <w:tc>
                <w:tcPr>
                  <w:tcW w:w="27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tabs>
                      <w:tab w:val="left" w:pos="360"/>
                    </w:tabs>
                    <w:rPr>
                      <w:color w:val="000000"/>
                      <w:sz w:val="24"/>
                    </w:rPr>
                  </w:pPr>
                </w:p>
              </w:tc>
              <w:tc>
                <w:tcPr>
                  <w:tcW w:w="27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tabs>
                      <w:tab w:val="left" w:pos="360"/>
                    </w:tabs>
                    <w:rPr>
                      <w:color w:val="000000"/>
                      <w:sz w:val="24"/>
                    </w:rPr>
                  </w:pPr>
                </w:p>
              </w:tc>
              <w:tc>
                <w:tcPr>
                  <w:tcW w:w="27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tabs>
                      <w:tab w:val="left" w:pos="360"/>
                    </w:tabs>
                    <w:rPr>
                      <w:color w:val="000000"/>
                      <w:sz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tabs>
                      <w:tab w:val="left" w:pos="360"/>
                    </w:tabs>
                    <w:rPr>
                      <w:color w:val="000000"/>
                      <w:sz w:val="24"/>
                    </w:rPr>
                  </w:pPr>
                </w:p>
              </w:tc>
            </w:tr>
          </w:tbl>
          <w:p>
            <w:pPr>
              <w:tabs>
                <w:tab w:val="left" w:pos="360"/>
              </w:tabs>
              <w:ind w:firstLine="525" w:firstLineChars="250"/>
              <w:rPr>
                <w:color w:val="000000"/>
                <w:szCs w:val="21"/>
              </w:rPr>
            </w:pPr>
          </w:p>
        </w:tc>
        <w:tc>
          <w:tcPr>
            <w:tcW w:w="118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</w:tabs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户籍所在县（市、区）</w:t>
            </w:r>
          </w:p>
        </w:tc>
        <w:tc>
          <w:tcPr>
            <w:tcW w:w="200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</w:tabs>
              <w:ind w:firstLine="105" w:firstLineChars="50"/>
              <w:rPr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2" w:hRule="atLeast"/>
          <w:jc w:val="center"/>
        </w:trPr>
        <w:tc>
          <w:tcPr>
            <w:tcW w:w="6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 w:val="24"/>
              </w:rPr>
            </w:pPr>
          </w:p>
        </w:tc>
        <w:tc>
          <w:tcPr>
            <w:tcW w:w="3817" w:type="dxa"/>
            <w:gridSpan w:val="1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Cs w:val="21"/>
              </w:rPr>
              <w:t>外省籍进城务工人员随迁子女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color w:val="000000"/>
                <w:sz w:val="28"/>
              </w:rPr>
              <w:t>□</w:t>
            </w:r>
            <w:r>
              <w:rPr>
                <w:rFonts w:hint="eastAsia"/>
                <w:color w:val="000000"/>
              </w:rPr>
              <w:t>是　</w:t>
            </w:r>
          </w:p>
        </w:tc>
        <w:tc>
          <w:tcPr>
            <w:tcW w:w="3257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Cs w:val="21"/>
              </w:rPr>
              <w:t>内地新疆、西藏班学生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color w:val="000000"/>
                <w:sz w:val="28"/>
              </w:rPr>
              <w:t>□</w:t>
            </w:r>
            <w:r>
              <w:rPr>
                <w:rFonts w:hint="eastAsia"/>
                <w:color w:val="000000"/>
              </w:rPr>
              <w:t>是</w:t>
            </w:r>
          </w:p>
        </w:tc>
        <w:tc>
          <w:tcPr>
            <w:tcW w:w="3190" w:type="dxa"/>
            <w:gridSpan w:val="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Cs w:val="21"/>
              </w:rPr>
              <w:t>获少年班报考资格学生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color w:val="000000"/>
                <w:sz w:val="28"/>
              </w:rPr>
              <w:t>□</w:t>
            </w:r>
            <w:r>
              <w:rPr>
                <w:rFonts w:hint="eastAsia"/>
                <w:color w:val="000000"/>
              </w:rPr>
              <w:t>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3" w:hRule="atLeast"/>
          <w:jc w:val="center"/>
        </w:trPr>
        <w:tc>
          <w:tcPr>
            <w:tcW w:w="6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 w:val="24"/>
              </w:rPr>
            </w:pPr>
          </w:p>
        </w:tc>
        <w:tc>
          <w:tcPr>
            <w:tcW w:w="2577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录取通知书邮寄地址</w:t>
            </w:r>
          </w:p>
        </w:tc>
        <w:tc>
          <w:tcPr>
            <w:tcW w:w="4497" w:type="dxa"/>
            <w:gridSpan w:val="1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  <w:szCs w:val="21"/>
              </w:rPr>
            </w:pPr>
          </w:p>
        </w:tc>
        <w:tc>
          <w:tcPr>
            <w:tcW w:w="118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</w:rPr>
              <w:t>邮政编码</w:t>
            </w:r>
          </w:p>
        </w:tc>
        <w:tc>
          <w:tcPr>
            <w:tcW w:w="200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3" w:hRule="atLeast"/>
          <w:jc w:val="center"/>
        </w:trPr>
        <w:tc>
          <w:tcPr>
            <w:tcW w:w="6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 w:val="24"/>
              </w:rPr>
            </w:pPr>
          </w:p>
        </w:tc>
        <w:tc>
          <w:tcPr>
            <w:tcW w:w="1645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高中学籍辅号</w:t>
            </w:r>
          </w:p>
        </w:tc>
        <w:tc>
          <w:tcPr>
            <w:tcW w:w="2615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1559" w:type="dxa"/>
            <w:gridSpan w:val="4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联系电话</w:t>
            </w:r>
          </w:p>
        </w:tc>
        <w:tc>
          <w:tcPr>
            <w:tcW w:w="4445" w:type="dxa"/>
            <w:gridSpan w:val="12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</w:tabs>
              <w:snapToGrid w:val="0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移动</w:t>
            </w:r>
            <w:r>
              <w:rPr>
                <w:color w:val="000000"/>
                <w:szCs w:val="21"/>
              </w:rPr>
              <w:t xml:space="preserve">                  </w:t>
            </w:r>
            <w:r>
              <w:rPr>
                <w:rFonts w:hint="eastAsia"/>
                <w:color w:val="000000"/>
                <w:szCs w:val="21"/>
              </w:rPr>
              <w:t>电话</w:t>
            </w:r>
            <w:r>
              <w:rPr>
                <w:color w:val="000000"/>
                <w:szCs w:val="21"/>
              </w:rPr>
              <w:t xml:space="preserve">        </w:t>
            </w:r>
          </w:p>
          <w:p>
            <w:pPr>
              <w:tabs>
                <w:tab w:val="left" w:pos="360"/>
              </w:tabs>
              <w:snapToGrid w:val="0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Cs w:val="21"/>
              </w:rPr>
              <w:t>电话</w:t>
            </w:r>
            <w:r>
              <w:rPr>
                <w:color w:val="000000"/>
                <w:szCs w:val="21"/>
              </w:rPr>
              <w:t xml:space="preserve">                   </w:t>
            </w:r>
            <w:r>
              <w:rPr>
                <w:rFonts w:hint="eastAsia"/>
                <w:color w:val="000000"/>
                <w:szCs w:val="21"/>
              </w:rPr>
              <w:t>二</w:t>
            </w:r>
            <w:r>
              <w:rPr>
                <w:rFonts w:hint="eastAsia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65" w:hRule="atLeast"/>
          <w:jc w:val="center"/>
        </w:trPr>
        <w:tc>
          <w:tcPr>
            <w:tcW w:w="6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 w:val="24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 w:val="24"/>
              </w:rPr>
            </w:pPr>
          </w:p>
        </w:tc>
        <w:tc>
          <w:tcPr>
            <w:tcW w:w="2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</w:rPr>
            </w:pPr>
          </w:p>
        </w:tc>
        <w:tc>
          <w:tcPr>
            <w:tcW w:w="2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</w:rPr>
            </w:pPr>
          </w:p>
        </w:tc>
        <w:tc>
          <w:tcPr>
            <w:tcW w:w="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</w:rPr>
            </w:pPr>
          </w:p>
        </w:tc>
        <w:tc>
          <w:tcPr>
            <w:tcW w:w="2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</w:rPr>
            </w:pPr>
          </w:p>
        </w:tc>
        <w:tc>
          <w:tcPr>
            <w:tcW w:w="2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</w:rPr>
            </w:pPr>
          </w:p>
        </w:tc>
        <w:tc>
          <w:tcPr>
            <w:tcW w:w="2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</w:rPr>
            </w:pPr>
          </w:p>
        </w:tc>
        <w:tc>
          <w:tcPr>
            <w:tcW w:w="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</w:rPr>
            </w:pPr>
          </w:p>
        </w:tc>
        <w:tc>
          <w:tcPr>
            <w:tcW w:w="2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</w:rPr>
            </w:pPr>
          </w:p>
        </w:tc>
        <w:tc>
          <w:tcPr>
            <w:tcW w:w="2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</w:rPr>
            </w:pPr>
          </w:p>
        </w:tc>
        <w:tc>
          <w:tcPr>
            <w:tcW w:w="2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</w:rPr>
            </w:pPr>
          </w:p>
        </w:tc>
        <w:tc>
          <w:tcPr>
            <w:tcW w:w="2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</w:rPr>
            </w:pPr>
          </w:p>
        </w:tc>
        <w:tc>
          <w:tcPr>
            <w:tcW w:w="1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</w:rPr>
            </w:pPr>
          </w:p>
        </w:tc>
        <w:tc>
          <w:tcPr>
            <w:tcW w:w="1200" w:type="dxa"/>
            <w:gridSpan w:val="4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 w:val="24"/>
              </w:rPr>
            </w:pPr>
          </w:p>
        </w:tc>
        <w:tc>
          <w:tcPr>
            <w:tcW w:w="10253" w:type="dxa"/>
            <w:gridSpan w:val="1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" w:hRule="atLeast"/>
          <w:jc w:val="center"/>
        </w:trPr>
        <w:tc>
          <w:tcPr>
            <w:tcW w:w="6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 w:val="24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 w:val="24"/>
              </w:rPr>
            </w:pPr>
          </w:p>
        </w:tc>
        <w:tc>
          <w:tcPr>
            <w:tcW w:w="2615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  <w:sz w:val="10"/>
                <w:szCs w:val="10"/>
              </w:rPr>
            </w:pPr>
          </w:p>
        </w:tc>
        <w:tc>
          <w:tcPr>
            <w:tcW w:w="1200" w:type="dxa"/>
            <w:gridSpan w:val="4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 w:val="24"/>
              </w:rPr>
            </w:pPr>
          </w:p>
        </w:tc>
        <w:tc>
          <w:tcPr>
            <w:tcW w:w="10253" w:type="dxa"/>
            <w:gridSpan w:val="1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9" w:hRule="atLeast"/>
          <w:jc w:val="center"/>
        </w:trPr>
        <w:tc>
          <w:tcPr>
            <w:tcW w:w="626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8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bCs/>
                <w:color w:val="000000"/>
              </w:rPr>
              <w:t>报考科类</w:t>
            </w:r>
          </w:p>
        </w:tc>
        <w:tc>
          <w:tcPr>
            <w:tcW w:w="2601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rPr>
                <w:color w:val="000000"/>
                <w:spacing w:val="-6"/>
                <w:sz w:val="18"/>
                <w:szCs w:val="18"/>
              </w:rPr>
            </w:pPr>
            <w:r>
              <w:rPr>
                <w:color w:val="000000"/>
                <w:spacing w:val="-6"/>
                <w:sz w:val="18"/>
                <w:szCs w:val="18"/>
              </w:rPr>
              <w:t>□</w:t>
            </w:r>
            <w:r>
              <w:rPr>
                <w:rFonts w:hint="eastAsia"/>
                <w:color w:val="000000"/>
                <w:spacing w:val="-6"/>
                <w:szCs w:val="21"/>
              </w:rPr>
              <w:t>普通类</w:t>
            </w:r>
            <w:r>
              <w:rPr>
                <w:color w:val="000000"/>
                <w:spacing w:val="-6"/>
                <w:szCs w:val="21"/>
              </w:rPr>
              <w:t xml:space="preserve"> </w:t>
            </w:r>
            <w:r>
              <w:rPr>
                <w:color w:val="000000"/>
                <w:spacing w:val="-6"/>
                <w:sz w:val="18"/>
                <w:szCs w:val="18"/>
              </w:rPr>
              <w:t xml:space="preserve"> □</w:t>
            </w:r>
            <w:r>
              <w:rPr>
                <w:rFonts w:hint="eastAsia"/>
                <w:color w:val="000000"/>
                <w:spacing w:val="-6"/>
                <w:szCs w:val="21"/>
              </w:rPr>
              <w:t>艺术类</w:t>
            </w:r>
            <w:r>
              <w:rPr>
                <w:color w:val="000000"/>
                <w:spacing w:val="-6"/>
                <w:sz w:val="18"/>
                <w:szCs w:val="18"/>
              </w:rPr>
              <w:t xml:space="preserve">   □</w:t>
            </w:r>
            <w:r>
              <w:rPr>
                <w:rFonts w:hint="eastAsia"/>
                <w:color w:val="000000"/>
                <w:spacing w:val="-6"/>
                <w:szCs w:val="21"/>
              </w:rPr>
              <w:t>体育类</w:t>
            </w:r>
          </w:p>
        </w:tc>
        <w:tc>
          <w:tcPr>
            <w:tcW w:w="13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bCs/>
                <w:color w:val="000000"/>
              </w:rPr>
              <w:t>高考外语语种</w:t>
            </w:r>
          </w:p>
        </w:tc>
        <w:tc>
          <w:tcPr>
            <w:tcW w:w="244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□</w:t>
            </w:r>
            <w:r>
              <w:rPr>
                <w:rFonts w:hint="eastAsia"/>
                <w:color w:val="000000"/>
                <w:szCs w:val="21"/>
              </w:rPr>
              <w:t>英语</w:t>
            </w:r>
            <w:r>
              <w:rPr>
                <w:color w:val="000000"/>
                <w:sz w:val="18"/>
                <w:szCs w:val="18"/>
              </w:rPr>
              <w:t xml:space="preserve">  □</w:t>
            </w:r>
            <w:r>
              <w:rPr>
                <w:rFonts w:hint="eastAsia"/>
                <w:color w:val="000000"/>
                <w:szCs w:val="21"/>
              </w:rPr>
              <w:t>俄语</w:t>
            </w:r>
            <w:r>
              <w:rPr>
                <w:color w:val="000000"/>
                <w:sz w:val="18"/>
                <w:szCs w:val="18"/>
              </w:rPr>
              <w:t xml:space="preserve">  □</w:t>
            </w:r>
            <w:r>
              <w:rPr>
                <w:rFonts w:hint="eastAsia"/>
                <w:color w:val="000000"/>
                <w:szCs w:val="21"/>
              </w:rPr>
              <w:t>日语</w:t>
            </w:r>
            <w:r>
              <w:rPr>
                <w:color w:val="000000"/>
                <w:sz w:val="18"/>
                <w:szCs w:val="18"/>
              </w:rPr>
              <w:t xml:space="preserve">   </w:t>
            </w:r>
          </w:p>
          <w:p>
            <w:pPr>
              <w:tabs>
                <w:tab w:val="left" w:pos="360"/>
              </w:tabs>
              <w:adjustRightInd w:val="0"/>
              <w:snapToGrid w:val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18"/>
                <w:szCs w:val="18"/>
              </w:rPr>
              <w:t>□</w:t>
            </w:r>
            <w:r>
              <w:rPr>
                <w:rFonts w:hint="eastAsia"/>
                <w:color w:val="000000"/>
                <w:szCs w:val="21"/>
              </w:rPr>
              <w:t>德语</w:t>
            </w:r>
            <w:r>
              <w:rPr>
                <w:color w:val="000000"/>
                <w:sz w:val="18"/>
                <w:szCs w:val="18"/>
              </w:rPr>
              <w:t xml:space="preserve">  □</w:t>
            </w:r>
            <w:r>
              <w:rPr>
                <w:rFonts w:hint="eastAsia"/>
                <w:color w:val="000000"/>
                <w:szCs w:val="21"/>
              </w:rPr>
              <w:t>法语</w:t>
            </w:r>
            <w:r>
              <w:rPr>
                <w:color w:val="000000"/>
                <w:sz w:val="18"/>
                <w:szCs w:val="18"/>
              </w:rPr>
              <w:t xml:space="preserve">  □</w:t>
            </w:r>
            <w:r>
              <w:rPr>
                <w:rFonts w:hint="eastAsia"/>
                <w:color w:val="000000"/>
                <w:szCs w:val="21"/>
              </w:rPr>
              <w:t>西班牙语</w:t>
            </w:r>
            <w:r>
              <w:rPr>
                <w:color w:val="000000"/>
                <w:szCs w:val="21"/>
              </w:rPr>
              <w:t xml:space="preserve">    </w:t>
            </w:r>
          </w:p>
        </w:tc>
        <w:tc>
          <w:tcPr>
            <w:tcW w:w="200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left"/>
              <w:rPr>
                <w:color w:val="000000"/>
                <w:spacing w:val="-16"/>
                <w:sz w:val="24"/>
              </w:rPr>
            </w:pPr>
            <w:r>
              <w:rPr>
                <w:rFonts w:hint="eastAsia"/>
                <w:color w:val="000000"/>
                <w:spacing w:val="-11"/>
                <w:sz w:val="18"/>
                <w:szCs w:val="18"/>
              </w:rPr>
              <w:t>参加高校招生英语面试</w:t>
            </w:r>
            <w:r>
              <w:rPr>
                <w:color w:val="000000"/>
                <w:spacing w:val="-16"/>
                <w:sz w:val="18"/>
                <w:szCs w:val="18"/>
              </w:rPr>
              <w:t xml:space="preserve"> </w:t>
            </w:r>
            <w:r>
              <w:rPr>
                <w:color w:val="000000"/>
                <w:spacing w:val="-16"/>
                <w:szCs w:val="21"/>
              </w:rPr>
              <w:t>□</w:t>
            </w:r>
            <w:r>
              <w:rPr>
                <w:rFonts w:hint="eastAsia"/>
                <w:color w:val="000000"/>
                <w:spacing w:val="-16"/>
                <w:sz w:val="18"/>
                <w:szCs w:val="18"/>
              </w:rPr>
              <w:t>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35" w:hRule="atLeast"/>
          <w:jc w:val="center"/>
        </w:trPr>
        <w:tc>
          <w:tcPr>
            <w:tcW w:w="626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报</w:t>
            </w:r>
          </w:p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考</w:t>
            </w:r>
          </w:p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信</w:t>
            </w:r>
          </w:p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息</w:t>
            </w:r>
          </w:p>
        </w:tc>
        <w:tc>
          <w:tcPr>
            <w:tcW w:w="18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艺术省统考、省际联考科类（方向）</w:t>
            </w:r>
          </w:p>
        </w:tc>
        <w:tc>
          <w:tcPr>
            <w:tcW w:w="8396" w:type="dxa"/>
            <w:gridSpan w:val="31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</w:tabs>
              <w:snapToGrid w:val="0"/>
              <w:jc w:val="left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□</w:t>
            </w:r>
            <w:r>
              <w:rPr>
                <w:rFonts w:hint="eastAsia"/>
                <w:color w:val="000000"/>
                <w:szCs w:val="21"/>
              </w:rPr>
              <w:t>美术与设计类</w:t>
            </w:r>
            <w:r>
              <w:rPr>
                <w:color w:val="000000"/>
                <w:szCs w:val="21"/>
              </w:rPr>
              <w:t xml:space="preserve">                □</w:t>
            </w:r>
            <w:r>
              <w:rPr>
                <w:rFonts w:hint="eastAsia"/>
                <w:color w:val="000000"/>
                <w:szCs w:val="21"/>
              </w:rPr>
              <w:t>音乐类</w:t>
            </w:r>
            <w:r>
              <w:rPr>
                <w:color w:val="000000"/>
                <w:szCs w:val="21"/>
              </w:rPr>
              <w:t xml:space="preserve">      </w:t>
            </w:r>
            <w:r>
              <w:rPr>
                <w:rFonts w:hint="eastAsia"/>
                <w:color w:val="000000"/>
                <w:szCs w:val="21"/>
              </w:rPr>
              <w:t>声乐唱法：</w:t>
            </w:r>
            <w:r>
              <w:rPr>
                <w:color w:val="000000"/>
                <w:szCs w:val="21"/>
              </w:rPr>
              <w:t xml:space="preserve">      </w:t>
            </w:r>
            <w:r>
              <w:rPr>
                <w:rFonts w:hint="eastAsia"/>
                <w:color w:val="000000"/>
                <w:szCs w:val="21"/>
              </w:rPr>
              <w:t>乐器：</w:t>
            </w:r>
            <w:r>
              <w:rPr>
                <w:color w:val="000000"/>
                <w:szCs w:val="21"/>
              </w:rPr>
              <w:t xml:space="preserve">                                </w:t>
            </w:r>
          </w:p>
          <w:p>
            <w:pPr>
              <w:tabs>
                <w:tab w:val="left" w:pos="360"/>
              </w:tabs>
              <w:snapToGrid w:val="0"/>
              <w:jc w:val="left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□</w:t>
            </w:r>
            <w:r>
              <w:rPr>
                <w:rFonts w:hint="eastAsia"/>
                <w:color w:val="000000"/>
                <w:szCs w:val="21"/>
              </w:rPr>
              <w:t>舞蹈类</w:t>
            </w:r>
            <w:r>
              <w:rPr>
                <w:color w:val="000000"/>
                <w:szCs w:val="21"/>
              </w:rPr>
              <w:t xml:space="preserve">      </w:t>
            </w:r>
            <w:r>
              <w:rPr>
                <w:rFonts w:hint="eastAsia"/>
                <w:color w:val="000000"/>
                <w:szCs w:val="21"/>
              </w:rPr>
              <w:t>舞种：</w:t>
            </w:r>
            <w:r>
              <w:rPr>
                <w:color w:val="000000"/>
                <w:szCs w:val="21"/>
              </w:rPr>
              <w:t xml:space="preserve">          □</w:t>
            </w:r>
            <w:r>
              <w:rPr>
                <w:rFonts w:hint="eastAsia"/>
                <w:color w:val="000000"/>
                <w:szCs w:val="21"/>
              </w:rPr>
              <w:t>表（导）演类戏剧影视表演方向</w:t>
            </w:r>
          </w:p>
          <w:p>
            <w:pPr>
              <w:tabs>
                <w:tab w:val="left" w:pos="360"/>
              </w:tabs>
              <w:snapToGrid w:val="0"/>
              <w:jc w:val="left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□</w:t>
            </w:r>
            <w:r>
              <w:rPr>
                <w:rFonts w:hint="eastAsia"/>
                <w:color w:val="000000"/>
                <w:szCs w:val="21"/>
              </w:rPr>
              <w:t>表（导）演类服装表演方向</w:t>
            </w:r>
            <w:r>
              <w:rPr>
                <w:color w:val="000000"/>
                <w:szCs w:val="21"/>
              </w:rPr>
              <w:t xml:space="preserve">    □</w:t>
            </w:r>
            <w:r>
              <w:rPr>
                <w:rFonts w:hint="eastAsia"/>
                <w:color w:val="000000"/>
                <w:szCs w:val="21"/>
              </w:rPr>
              <w:t>表（导）演类戏剧影视导演方向</w:t>
            </w:r>
            <w:r>
              <w:rPr>
                <w:color w:val="000000"/>
                <w:szCs w:val="21"/>
              </w:rPr>
              <w:t xml:space="preserve">       </w:t>
            </w:r>
          </w:p>
          <w:p>
            <w:pPr>
              <w:tabs>
                <w:tab w:val="left" w:pos="360"/>
              </w:tabs>
              <w:snapToGrid w:val="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□</w:t>
            </w:r>
            <w:r>
              <w:rPr>
                <w:rFonts w:hint="eastAsia"/>
                <w:color w:val="000000"/>
                <w:szCs w:val="21"/>
              </w:rPr>
              <w:t>播音与主持类</w:t>
            </w:r>
            <w:r>
              <w:rPr>
                <w:color w:val="000000"/>
                <w:szCs w:val="21"/>
              </w:rPr>
              <w:t xml:space="preserve">                □</w:t>
            </w:r>
            <w:r>
              <w:rPr>
                <w:rFonts w:hint="eastAsia"/>
                <w:color w:val="000000"/>
                <w:szCs w:val="21"/>
              </w:rPr>
              <w:t>书法类</w:t>
            </w:r>
            <w:r>
              <w:rPr>
                <w:color w:val="000000"/>
                <w:szCs w:val="21"/>
              </w:rPr>
              <w:t xml:space="preserve">               □</w:t>
            </w:r>
            <w:r>
              <w:rPr>
                <w:rFonts w:hint="eastAsia"/>
                <w:color w:val="000000"/>
                <w:szCs w:val="21"/>
              </w:rPr>
              <w:t>戏曲类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8" w:hRule="atLeast"/>
          <w:jc w:val="center"/>
        </w:trPr>
        <w:tc>
          <w:tcPr>
            <w:tcW w:w="626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</w:rPr>
            </w:pPr>
          </w:p>
        </w:tc>
        <w:tc>
          <w:tcPr>
            <w:tcW w:w="4260" w:type="dxa"/>
            <w:gridSpan w:val="1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</w:tabs>
              <w:snapToGrid w:val="0"/>
              <w:ind w:firstLine="210" w:firstLineChars="100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Cs w:val="21"/>
              </w:rPr>
              <w:t>参加体育特招生专项测试</w:t>
            </w:r>
            <w:r>
              <w:rPr>
                <w:color w:val="000000"/>
                <w:sz w:val="18"/>
              </w:rPr>
              <w:t xml:space="preserve">  □</w:t>
            </w:r>
            <w:r>
              <w:rPr>
                <w:rFonts w:hint="eastAsia"/>
                <w:color w:val="000000"/>
                <w:szCs w:val="21"/>
              </w:rPr>
              <w:t>是</w:t>
            </w:r>
          </w:p>
        </w:tc>
        <w:tc>
          <w:tcPr>
            <w:tcW w:w="3120" w:type="dxa"/>
            <w:gridSpan w:val="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  <w:sz w:val="18"/>
                <w:szCs w:val="20"/>
              </w:rPr>
            </w:pPr>
            <w:r>
              <w:rPr>
                <w:rFonts w:hint="eastAsia"/>
                <w:color w:val="000000"/>
                <w:szCs w:val="21"/>
              </w:rPr>
              <w:t>体育特招生测试项目名称</w:t>
            </w:r>
          </w:p>
        </w:tc>
        <w:tc>
          <w:tcPr>
            <w:tcW w:w="2884" w:type="dxa"/>
            <w:gridSpan w:val="9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2" w:hRule="atLeast"/>
          <w:jc w:val="center"/>
        </w:trPr>
        <w:tc>
          <w:tcPr>
            <w:tcW w:w="62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综</w:t>
            </w:r>
          </w:p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合</w:t>
            </w:r>
          </w:p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信</w:t>
            </w:r>
          </w:p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息</w:t>
            </w:r>
          </w:p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</w:rPr>
            </w:pPr>
          </w:p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0264" w:type="dxa"/>
            <w:gridSpan w:val="3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本人简历（只填写高中阶段及以后的简历）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2" w:hRule="atLeast"/>
          <w:jc w:val="center"/>
        </w:trPr>
        <w:tc>
          <w:tcPr>
            <w:tcW w:w="6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 w:val="24"/>
              </w:rPr>
            </w:pPr>
          </w:p>
        </w:tc>
        <w:tc>
          <w:tcPr>
            <w:tcW w:w="2899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起讫日期</w:t>
            </w:r>
          </w:p>
        </w:tc>
        <w:tc>
          <w:tcPr>
            <w:tcW w:w="4777" w:type="dxa"/>
            <w:gridSpan w:val="1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在何地（单位）学习或工作</w:t>
            </w:r>
          </w:p>
        </w:tc>
        <w:tc>
          <w:tcPr>
            <w:tcW w:w="173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任何职务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证明人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82" w:hRule="atLeast"/>
          <w:jc w:val="center"/>
        </w:trPr>
        <w:tc>
          <w:tcPr>
            <w:tcW w:w="6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 w:val="24"/>
              </w:rPr>
            </w:pPr>
          </w:p>
        </w:tc>
        <w:tc>
          <w:tcPr>
            <w:tcW w:w="2899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777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1737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2" w:hRule="atLeast"/>
          <w:jc w:val="center"/>
        </w:trPr>
        <w:tc>
          <w:tcPr>
            <w:tcW w:w="6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 w:val="24"/>
              </w:rPr>
            </w:pPr>
          </w:p>
        </w:tc>
        <w:tc>
          <w:tcPr>
            <w:tcW w:w="2899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777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1737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34" w:hRule="atLeast"/>
          <w:jc w:val="center"/>
        </w:trPr>
        <w:tc>
          <w:tcPr>
            <w:tcW w:w="6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 w:val="24"/>
              </w:rPr>
            </w:pPr>
          </w:p>
        </w:tc>
        <w:tc>
          <w:tcPr>
            <w:tcW w:w="18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参加各类比赛、</w:t>
            </w:r>
          </w:p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竞赛获奖情况</w:t>
            </w:r>
          </w:p>
        </w:tc>
        <w:tc>
          <w:tcPr>
            <w:tcW w:w="8396" w:type="dxa"/>
            <w:gridSpan w:val="3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</w:tabs>
              <w:snapToGrid w:val="0"/>
              <w:rPr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06" w:hRule="atLeast"/>
          <w:jc w:val="center"/>
        </w:trPr>
        <w:tc>
          <w:tcPr>
            <w:tcW w:w="6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 w:val="24"/>
              </w:rPr>
            </w:pPr>
          </w:p>
        </w:tc>
        <w:tc>
          <w:tcPr>
            <w:tcW w:w="18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取得各类证书情况</w:t>
            </w:r>
          </w:p>
        </w:tc>
        <w:tc>
          <w:tcPr>
            <w:tcW w:w="8396" w:type="dxa"/>
            <w:gridSpan w:val="3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</w:tabs>
              <w:snapToGrid w:val="0"/>
              <w:ind w:left="210" w:leftChars="100"/>
              <w:rPr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08" w:hRule="atLeast"/>
          <w:jc w:val="center"/>
        </w:trPr>
        <w:tc>
          <w:tcPr>
            <w:tcW w:w="6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 w:val="24"/>
              </w:rPr>
            </w:pPr>
          </w:p>
        </w:tc>
        <w:tc>
          <w:tcPr>
            <w:tcW w:w="18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本人特长</w:t>
            </w:r>
          </w:p>
        </w:tc>
        <w:tc>
          <w:tcPr>
            <w:tcW w:w="8396" w:type="dxa"/>
            <w:gridSpan w:val="3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</w:tabs>
              <w:snapToGrid w:val="0"/>
              <w:ind w:left="210" w:leftChars="100"/>
              <w:rPr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08" w:hRule="atLeast"/>
          <w:jc w:val="center"/>
        </w:trPr>
        <w:tc>
          <w:tcPr>
            <w:tcW w:w="6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 w:val="24"/>
              </w:rPr>
            </w:pPr>
          </w:p>
        </w:tc>
        <w:tc>
          <w:tcPr>
            <w:tcW w:w="18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备注</w:t>
            </w:r>
          </w:p>
        </w:tc>
        <w:tc>
          <w:tcPr>
            <w:tcW w:w="8396" w:type="dxa"/>
            <w:gridSpan w:val="3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  <w:jc w:val="center"/>
        </w:trPr>
        <w:tc>
          <w:tcPr>
            <w:tcW w:w="62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bCs/>
                <w:color w:val="000000"/>
                <w:sz w:val="18"/>
                <w:szCs w:val="18"/>
              </w:rPr>
              <w:t>往届生和应届非新课改考生补充信息</w:t>
            </w:r>
          </w:p>
        </w:tc>
        <w:tc>
          <w:tcPr>
            <w:tcW w:w="18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思想品德考核结果</w:t>
            </w:r>
          </w:p>
        </w:tc>
        <w:tc>
          <w:tcPr>
            <w:tcW w:w="3582" w:type="dxa"/>
            <w:gridSpan w:val="18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</w:tabs>
              <w:snapToGrid w:val="0"/>
              <w:rPr>
                <w:color w:val="000000"/>
                <w:sz w:val="24"/>
              </w:rPr>
            </w:pPr>
            <w:r>
              <w:rPr>
                <w:color w:val="000000"/>
              </w:rPr>
              <w:t xml:space="preserve">  </w:t>
            </w:r>
            <w:r>
              <w:rPr>
                <w:color w:val="000000"/>
                <w:szCs w:val="21"/>
              </w:rPr>
              <w:t>□</w:t>
            </w:r>
            <w:r>
              <w:rPr>
                <w:rFonts w:hint="eastAsia"/>
                <w:color w:val="000000"/>
                <w:szCs w:val="21"/>
              </w:rPr>
              <w:t>合格</w:t>
            </w:r>
            <w:r>
              <w:rPr>
                <w:color w:val="000000"/>
                <w:szCs w:val="21"/>
              </w:rPr>
              <w:t xml:space="preserve">  □</w:t>
            </w:r>
            <w:r>
              <w:rPr>
                <w:rFonts w:hint="eastAsia"/>
                <w:color w:val="000000"/>
                <w:szCs w:val="21"/>
              </w:rPr>
              <w:t>不合格</w:t>
            </w:r>
          </w:p>
        </w:tc>
        <w:tc>
          <w:tcPr>
            <w:tcW w:w="2541" w:type="dxa"/>
            <w:gridSpan w:val="6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体育达标结果</w:t>
            </w:r>
          </w:p>
        </w:tc>
        <w:tc>
          <w:tcPr>
            <w:tcW w:w="2273" w:type="dxa"/>
            <w:gridSpan w:val="7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</w:tabs>
              <w:snapToGrid w:val="0"/>
              <w:ind w:firstLine="105" w:firstLineChars="5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□</w:t>
            </w:r>
            <w:r>
              <w:rPr>
                <w:rFonts w:hint="eastAsia"/>
                <w:color w:val="000000"/>
                <w:szCs w:val="21"/>
              </w:rPr>
              <w:t>达标</w:t>
            </w:r>
            <w:r>
              <w:rPr>
                <w:color w:val="000000"/>
                <w:szCs w:val="21"/>
              </w:rPr>
              <w:t xml:space="preserve">  □</w:t>
            </w:r>
            <w:r>
              <w:rPr>
                <w:rFonts w:hint="eastAsia"/>
                <w:color w:val="000000"/>
                <w:szCs w:val="21"/>
              </w:rPr>
              <w:t>不达标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6" w:hRule="atLeast"/>
          <w:jc w:val="center"/>
        </w:trPr>
        <w:tc>
          <w:tcPr>
            <w:tcW w:w="6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8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高中阶段任职情况</w:t>
            </w:r>
          </w:p>
        </w:tc>
        <w:tc>
          <w:tcPr>
            <w:tcW w:w="8396" w:type="dxa"/>
            <w:gridSpan w:val="31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</w:tabs>
              <w:snapToGrid w:val="0"/>
              <w:ind w:left="210" w:leftChars="100"/>
              <w:rPr>
                <w:color w:val="000000"/>
              </w:rPr>
            </w:pPr>
            <w:r>
              <w:rPr>
                <w:color w:val="000000"/>
              </w:rPr>
              <w:t>□</w:t>
            </w:r>
            <w:r>
              <w:rPr>
                <w:rFonts w:hint="eastAsia"/>
                <w:color w:val="000000"/>
              </w:rPr>
              <w:t>校学生会主席</w:t>
            </w:r>
            <w:r>
              <w:rPr>
                <w:color w:val="000000"/>
              </w:rPr>
              <w:t xml:space="preserve">    □</w:t>
            </w:r>
            <w:r>
              <w:rPr>
                <w:rFonts w:hint="eastAsia"/>
                <w:color w:val="000000"/>
              </w:rPr>
              <w:t>校学生会委员</w:t>
            </w:r>
            <w:r>
              <w:rPr>
                <w:color w:val="000000"/>
              </w:rPr>
              <w:t xml:space="preserve">    □</w:t>
            </w:r>
            <w:r>
              <w:rPr>
                <w:rFonts w:hint="eastAsia"/>
                <w:color w:val="000000"/>
              </w:rPr>
              <w:t>校团委副书记</w:t>
            </w:r>
            <w:r>
              <w:rPr>
                <w:color w:val="000000"/>
              </w:rPr>
              <w:t xml:space="preserve">    □</w:t>
            </w:r>
            <w:r>
              <w:rPr>
                <w:rFonts w:hint="eastAsia"/>
                <w:color w:val="000000"/>
              </w:rPr>
              <w:t>校团委委员</w:t>
            </w:r>
          </w:p>
          <w:p>
            <w:pPr>
              <w:tabs>
                <w:tab w:val="left" w:pos="360"/>
              </w:tabs>
              <w:snapToGrid w:val="0"/>
              <w:ind w:left="210" w:leftChars="100"/>
              <w:rPr>
                <w:color w:val="000000"/>
                <w:sz w:val="24"/>
              </w:rPr>
            </w:pPr>
            <w:r>
              <w:rPr>
                <w:color w:val="000000"/>
              </w:rPr>
              <w:t>□</w:t>
            </w:r>
            <w:r>
              <w:rPr>
                <w:rFonts w:hint="eastAsia"/>
                <w:color w:val="000000"/>
              </w:rPr>
              <w:t>班长</w:t>
            </w:r>
            <w:r>
              <w:rPr>
                <w:color w:val="000000"/>
              </w:rPr>
              <w:t xml:space="preserve">            □</w:t>
            </w:r>
            <w:r>
              <w:rPr>
                <w:rFonts w:hint="eastAsia"/>
                <w:color w:val="000000"/>
              </w:rPr>
              <w:t>班委</w:t>
            </w:r>
            <w:r>
              <w:rPr>
                <w:color w:val="000000"/>
              </w:rPr>
              <w:t xml:space="preserve">            □</w:t>
            </w:r>
            <w:r>
              <w:rPr>
                <w:rFonts w:hint="eastAsia"/>
                <w:color w:val="000000"/>
              </w:rPr>
              <w:t>班团支书</w:t>
            </w:r>
            <w:r>
              <w:rPr>
                <w:color w:val="000000"/>
              </w:rPr>
              <w:t xml:space="preserve">        □</w:t>
            </w:r>
            <w:r>
              <w:rPr>
                <w:rFonts w:hint="eastAsia"/>
                <w:color w:val="000000"/>
              </w:rPr>
              <w:t>班团支委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0" w:hRule="atLeast"/>
          <w:jc w:val="center"/>
        </w:trPr>
        <w:tc>
          <w:tcPr>
            <w:tcW w:w="6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8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高中阶段获</w:t>
            </w:r>
          </w:p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得荣誉情况</w:t>
            </w:r>
          </w:p>
        </w:tc>
        <w:tc>
          <w:tcPr>
            <w:tcW w:w="8396" w:type="dxa"/>
            <w:gridSpan w:val="31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</w:tabs>
              <w:snapToGrid w:val="0"/>
              <w:ind w:left="210" w:leftChars="100"/>
              <w:rPr>
                <w:color w:val="000000"/>
              </w:rPr>
            </w:pPr>
            <w:r>
              <w:rPr>
                <w:color w:val="000000"/>
              </w:rPr>
              <w:t>□</w:t>
            </w:r>
            <w:r>
              <w:rPr>
                <w:rFonts w:hint="eastAsia"/>
                <w:color w:val="000000"/>
              </w:rPr>
              <w:t>省级三好生</w:t>
            </w:r>
            <w:r>
              <w:rPr>
                <w:color w:val="000000"/>
              </w:rPr>
              <w:t xml:space="preserve">  □</w:t>
            </w:r>
            <w:r>
              <w:rPr>
                <w:rFonts w:hint="eastAsia"/>
                <w:color w:val="000000"/>
              </w:rPr>
              <w:t>市三好学生</w:t>
            </w:r>
            <w:r>
              <w:rPr>
                <w:color w:val="000000"/>
              </w:rPr>
              <w:t xml:space="preserve">  □</w:t>
            </w:r>
            <w:r>
              <w:rPr>
                <w:rFonts w:hint="eastAsia"/>
                <w:color w:val="000000"/>
              </w:rPr>
              <w:t>县三好学生</w:t>
            </w:r>
            <w:r>
              <w:rPr>
                <w:color w:val="000000"/>
              </w:rPr>
              <w:t xml:space="preserve">  □</w:t>
            </w:r>
            <w:r>
              <w:rPr>
                <w:rFonts w:hint="eastAsia"/>
                <w:color w:val="000000"/>
              </w:rPr>
              <w:t>校三好学生</w:t>
            </w:r>
            <w:r>
              <w:rPr>
                <w:color w:val="000000"/>
              </w:rPr>
              <w:t xml:space="preserve">  □</w:t>
            </w:r>
            <w:r>
              <w:rPr>
                <w:rFonts w:hint="eastAsia"/>
                <w:color w:val="000000"/>
              </w:rPr>
              <w:t>市优秀干部</w:t>
            </w:r>
            <w:r>
              <w:rPr>
                <w:color w:val="000000"/>
              </w:rPr>
              <w:t xml:space="preserve">    </w:t>
            </w:r>
          </w:p>
          <w:p>
            <w:pPr>
              <w:tabs>
                <w:tab w:val="left" w:pos="360"/>
              </w:tabs>
              <w:snapToGrid w:val="0"/>
              <w:ind w:left="210" w:leftChars="100"/>
              <w:rPr>
                <w:color w:val="000000"/>
                <w:sz w:val="24"/>
              </w:rPr>
            </w:pPr>
            <w:r>
              <w:rPr>
                <w:color w:val="000000"/>
              </w:rPr>
              <w:t>□</w:t>
            </w:r>
            <w:r>
              <w:rPr>
                <w:rFonts w:hint="eastAsia"/>
                <w:color w:val="000000"/>
              </w:rPr>
              <w:t>县优秀干部</w:t>
            </w:r>
            <w:r>
              <w:rPr>
                <w:color w:val="000000"/>
              </w:rPr>
              <w:t xml:space="preserve">  □</w:t>
            </w:r>
            <w:r>
              <w:rPr>
                <w:rFonts w:hint="eastAsia"/>
                <w:color w:val="000000"/>
              </w:rPr>
              <w:t>校优秀干部</w:t>
            </w:r>
            <w:r>
              <w:rPr>
                <w:color w:val="000000"/>
              </w:rPr>
              <w:t xml:space="preserve">  □</w:t>
            </w:r>
            <w:r>
              <w:rPr>
                <w:rFonts w:hint="eastAsia"/>
                <w:color w:val="000000"/>
              </w:rPr>
              <w:t>市优秀团员</w:t>
            </w:r>
            <w:r>
              <w:rPr>
                <w:color w:val="000000"/>
              </w:rPr>
              <w:t xml:space="preserve">  □</w:t>
            </w:r>
            <w:r>
              <w:rPr>
                <w:rFonts w:hint="eastAsia"/>
                <w:color w:val="000000"/>
              </w:rPr>
              <w:t>县优秀团员</w:t>
            </w:r>
            <w:r>
              <w:rPr>
                <w:color w:val="000000"/>
              </w:rPr>
              <w:t xml:space="preserve">  □</w:t>
            </w:r>
            <w:r>
              <w:rPr>
                <w:rFonts w:hint="eastAsia"/>
                <w:color w:val="000000"/>
              </w:rPr>
              <w:t>校优秀团员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8" w:hRule="atLeast"/>
          <w:jc w:val="center"/>
        </w:trPr>
        <w:tc>
          <w:tcPr>
            <w:tcW w:w="2494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考生报名点</w:t>
            </w:r>
          </w:p>
        </w:tc>
        <w:tc>
          <w:tcPr>
            <w:tcW w:w="3951" w:type="dxa"/>
            <w:gridSpan w:val="1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4445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</w:tabs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</w:rPr>
              <w:t>□</w:t>
            </w:r>
            <w:r>
              <w:rPr>
                <w:rFonts w:hint="eastAsia"/>
                <w:color w:val="000000"/>
                <w:szCs w:val="21"/>
              </w:rPr>
              <w:t>残疾考生首次申请考试便利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2" w:hRule="atLeast"/>
          <w:jc w:val="center"/>
        </w:trPr>
        <w:tc>
          <w:tcPr>
            <w:tcW w:w="24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</w:tabs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政策加分项目申报</w:t>
            </w:r>
          </w:p>
        </w:tc>
        <w:tc>
          <w:tcPr>
            <w:tcW w:w="8396" w:type="dxa"/>
            <w:gridSpan w:val="3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</w:tabs>
              <w:jc w:val="center"/>
              <w:rPr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431" w:type="dxa"/>
          <w:wAfter w:w="259" w:type="dxa"/>
          <w:trHeight w:val="335" w:hRule="atLeast"/>
          <w:jc w:val="center"/>
        </w:trPr>
        <w:tc>
          <w:tcPr>
            <w:tcW w:w="10200" w:type="dxa"/>
            <w:gridSpan w:val="33"/>
            <w:vAlign w:val="bottom"/>
          </w:tcPr>
          <w:p>
            <w:pPr>
              <w:tabs>
                <w:tab w:val="left" w:pos="360"/>
              </w:tabs>
              <w:ind w:right="775" w:rightChars="369" w:firstLine="3840" w:firstLineChars="1200"/>
              <w:rPr>
                <w:rFonts w:ascii="Times New Roman" w:hAnsi="Times New Roman" w:eastAsia="方正小标宋简体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方正小标宋简体"/>
                <w:b w:val="0"/>
                <w:bCs w:val="0"/>
                <w:color w:val="000000"/>
                <w:sz w:val="32"/>
                <w:szCs w:val="32"/>
              </w:rPr>
              <w:t>有关栏目说明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gridAfter w:val="2"/>
          <w:wBefore w:w="626" w:type="dxa"/>
          <w:wAfter w:w="341" w:type="dxa"/>
          <w:trHeight w:val="11372" w:hRule="atLeast"/>
          <w:jc w:val="center"/>
        </w:trPr>
        <w:tc>
          <w:tcPr>
            <w:tcW w:w="9923" w:type="dxa"/>
            <w:gridSpan w:val="31"/>
          </w:tcPr>
          <w:p>
            <w:pPr>
              <w:tabs>
                <w:tab w:val="left" w:pos="360"/>
              </w:tabs>
              <w:snapToGrid w:val="0"/>
              <w:spacing w:line="230" w:lineRule="exact"/>
              <w:ind w:right="630" w:rightChars="300" w:firstLine="448" w:firstLineChars="200"/>
              <w:rPr>
                <w:rFonts w:ascii="Times New Roman" w:hAnsi="Times New Roman" w:eastAsia="仿宋_GB2312"/>
                <w:color w:val="000000"/>
                <w:spacing w:val="-8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pacing w:val="-8"/>
                <w:sz w:val="24"/>
              </w:rPr>
              <w:t>1.</w:t>
            </w:r>
            <w:r>
              <w:rPr>
                <w:rFonts w:hint="eastAsia" w:ascii="Times New Roman" w:hAnsi="Times New Roman" w:eastAsia="仿宋_GB2312"/>
                <w:color w:val="000000"/>
                <w:spacing w:val="-8"/>
                <w:sz w:val="24"/>
              </w:rPr>
              <w:t>考生号：</w:t>
            </w:r>
            <w:r>
              <w:rPr>
                <w:rFonts w:ascii="Times New Roman" w:hAnsi="Times New Roman" w:eastAsia="仿宋_GB2312"/>
                <w:color w:val="000000"/>
                <w:spacing w:val="-8"/>
                <w:sz w:val="24"/>
              </w:rPr>
              <w:t>14</w:t>
            </w:r>
            <w:r>
              <w:rPr>
                <w:rFonts w:hint="eastAsia" w:ascii="Times New Roman" w:hAnsi="Times New Roman" w:eastAsia="仿宋_GB2312"/>
                <w:color w:val="000000"/>
                <w:spacing w:val="-8"/>
                <w:sz w:val="24"/>
              </w:rPr>
              <w:t>位数字，请考生按报名点所给号码填写，或在网上填写报名信息后自动获取。</w:t>
            </w:r>
          </w:p>
          <w:p>
            <w:pPr>
              <w:tabs>
                <w:tab w:val="left" w:pos="360"/>
              </w:tabs>
              <w:snapToGrid w:val="0"/>
              <w:spacing w:line="230" w:lineRule="exact"/>
              <w:ind w:right="630" w:rightChars="300" w:firstLine="448" w:firstLineChars="200"/>
              <w:rPr>
                <w:rFonts w:ascii="Times New Roman" w:hAnsi="Times New Roman" w:eastAsia="仿宋_GB2312"/>
                <w:color w:val="000000"/>
                <w:spacing w:val="-8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pacing w:val="-8"/>
                <w:sz w:val="24"/>
              </w:rPr>
              <w:t>2.</w:t>
            </w:r>
            <w:r>
              <w:rPr>
                <w:rFonts w:hint="eastAsia" w:ascii="Times New Roman" w:hAnsi="Times New Roman" w:eastAsia="仿宋_GB2312"/>
                <w:color w:val="000000"/>
                <w:spacing w:val="-8"/>
                <w:sz w:val="24"/>
              </w:rPr>
              <w:t>姓名：考生本人的姓名，应与身份证及户口簿上的姓名一致。</w:t>
            </w:r>
          </w:p>
          <w:p>
            <w:pPr>
              <w:tabs>
                <w:tab w:val="left" w:pos="360"/>
              </w:tabs>
              <w:snapToGrid w:val="0"/>
              <w:spacing w:line="230" w:lineRule="exact"/>
              <w:ind w:right="630" w:rightChars="300" w:firstLine="448" w:firstLineChars="200"/>
              <w:rPr>
                <w:rFonts w:ascii="Times New Roman" w:hAnsi="Times New Roman" w:eastAsia="仿宋_GB2312"/>
                <w:color w:val="000000"/>
                <w:spacing w:val="-8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pacing w:val="-8"/>
                <w:sz w:val="24"/>
              </w:rPr>
              <w:t>3.</w:t>
            </w:r>
            <w:r>
              <w:rPr>
                <w:rFonts w:hint="eastAsia" w:ascii="Times New Roman" w:hAnsi="Times New Roman" w:eastAsia="仿宋_GB2312"/>
                <w:color w:val="000000"/>
                <w:spacing w:val="-8"/>
                <w:sz w:val="24"/>
              </w:rPr>
              <w:t>性别：</w:t>
            </w:r>
            <w:r>
              <w:rPr>
                <w:rFonts w:ascii="Times New Roman" w:hAnsi="Times New Roman" w:eastAsia="仿宋_GB2312"/>
                <w:color w:val="000000"/>
                <w:spacing w:val="-8"/>
                <w:sz w:val="24"/>
              </w:rPr>
              <w:t>1-</w:t>
            </w:r>
            <w:r>
              <w:rPr>
                <w:rFonts w:hint="eastAsia" w:ascii="Times New Roman" w:hAnsi="Times New Roman" w:eastAsia="仿宋_GB2312"/>
                <w:color w:val="000000"/>
                <w:spacing w:val="-8"/>
                <w:sz w:val="24"/>
              </w:rPr>
              <w:t>男，</w:t>
            </w:r>
            <w:r>
              <w:rPr>
                <w:rFonts w:ascii="Times New Roman" w:hAnsi="Times New Roman" w:eastAsia="仿宋_GB2312"/>
                <w:color w:val="000000"/>
                <w:spacing w:val="-8"/>
                <w:sz w:val="24"/>
              </w:rPr>
              <w:t>2-</w:t>
            </w:r>
            <w:r>
              <w:rPr>
                <w:rFonts w:hint="eastAsia" w:ascii="Times New Roman" w:hAnsi="Times New Roman" w:eastAsia="仿宋_GB2312"/>
                <w:color w:val="000000"/>
                <w:spacing w:val="-8"/>
                <w:sz w:val="24"/>
              </w:rPr>
              <w:t>女。在报名系统的项目显示列表中正确选择。</w:t>
            </w:r>
          </w:p>
          <w:p>
            <w:pPr>
              <w:tabs>
                <w:tab w:val="left" w:pos="360"/>
              </w:tabs>
              <w:snapToGrid w:val="0"/>
              <w:spacing w:line="230" w:lineRule="exact"/>
              <w:ind w:right="630" w:rightChars="300" w:firstLine="448" w:firstLineChars="200"/>
              <w:rPr>
                <w:rFonts w:ascii="Times New Roman" w:hAnsi="Times New Roman" w:eastAsia="仿宋_GB2312"/>
                <w:color w:val="000000"/>
                <w:spacing w:val="-8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pacing w:val="-8"/>
                <w:sz w:val="24"/>
              </w:rPr>
              <w:t>4.</w:t>
            </w:r>
            <w:r>
              <w:rPr>
                <w:rFonts w:hint="eastAsia" w:ascii="Times New Roman" w:hAnsi="Times New Roman" w:eastAsia="仿宋_GB2312"/>
                <w:color w:val="000000"/>
                <w:spacing w:val="-8"/>
                <w:sz w:val="24"/>
              </w:rPr>
              <w:t>毕业类别：</w:t>
            </w:r>
            <w:r>
              <w:rPr>
                <w:rFonts w:ascii="Times New Roman" w:hAnsi="Times New Roman" w:eastAsia="仿宋_GB2312"/>
                <w:color w:val="000000"/>
                <w:spacing w:val="-8"/>
                <w:sz w:val="24"/>
              </w:rPr>
              <w:t>0-</w:t>
            </w:r>
            <w:r>
              <w:rPr>
                <w:rFonts w:hint="eastAsia" w:ascii="Times New Roman" w:hAnsi="Times New Roman" w:eastAsia="仿宋_GB2312"/>
                <w:color w:val="000000"/>
                <w:spacing w:val="-8"/>
                <w:sz w:val="24"/>
              </w:rPr>
              <w:t>普通高中毕业，</w:t>
            </w:r>
            <w:r>
              <w:rPr>
                <w:rFonts w:ascii="Times New Roman" w:hAnsi="Times New Roman" w:eastAsia="仿宋_GB2312"/>
                <w:color w:val="000000"/>
                <w:spacing w:val="-8"/>
                <w:sz w:val="24"/>
              </w:rPr>
              <w:t>1-</w:t>
            </w:r>
            <w:r>
              <w:rPr>
                <w:rFonts w:hint="eastAsia" w:ascii="Times New Roman" w:hAnsi="Times New Roman" w:eastAsia="仿宋_GB2312"/>
                <w:color w:val="000000"/>
                <w:spacing w:val="-8"/>
                <w:sz w:val="24"/>
              </w:rPr>
              <w:t>中等师范毕业，</w:t>
            </w:r>
            <w:r>
              <w:rPr>
                <w:rFonts w:ascii="Times New Roman" w:hAnsi="Times New Roman" w:eastAsia="仿宋_GB2312"/>
                <w:color w:val="000000"/>
                <w:spacing w:val="-8"/>
                <w:sz w:val="24"/>
              </w:rPr>
              <w:t>2-</w:t>
            </w:r>
            <w:r>
              <w:rPr>
                <w:rFonts w:hint="eastAsia" w:ascii="Times New Roman" w:hAnsi="Times New Roman" w:eastAsia="仿宋_GB2312"/>
                <w:color w:val="000000"/>
                <w:spacing w:val="-8"/>
                <w:sz w:val="24"/>
              </w:rPr>
              <w:t>其他中专毕业，</w:t>
            </w:r>
            <w:r>
              <w:rPr>
                <w:rFonts w:ascii="Times New Roman" w:hAnsi="Times New Roman" w:eastAsia="仿宋_GB2312"/>
                <w:color w:val="000000"/>
                <w:spacing w:val="-8"/>
                <w:sz w:val="24"/>
              </w:rPr>
              <w:t>3-</w:t>
            </w:r>
            <w:r>
              <w:rPr>
                <w:rFonts w:hint="eastAsia" w:ascii="Times New Roman" w:hAnsi="Times New Roman" w:eastAsia="仿宋_GB2312"/>
                <w:color w:val="000000"/>
                <w:spacing w:val="-8"/>
                <w:sz w:val="24"/>
              </w:rPr>
              <w:t>职业高中毕业，</w:t>
            </w:r>
            <w:r>
              <w:rPr>
                <w:rFonts w:ascii="Times New Roman" w:hAnsi="Times New Roman" w:eastAsia="仿宋_GB2312"/>
                <w:color w:val="000000"/>
                <w:spacing w:val="-8"/>
                <w:sz w:val="24"/>
              </w:rPr>
              <w:t>4-</w:t>
            </w:r>
            <w:r>
              <w:rPr>
                <w:rFonts w:hint="eastAsia" w:ascii="Times New Roman" w:hAnsi="Times New Roman" w:eastAsia="仿宋_GB2312"/>
                <w:color w:val="000000"/>
                <w:spacing w:val="-8"/>
                <w:sz w:val="24"/>
              </w:rPr>
              <w:t>技工学校毕业，</w:t>
            </w:r>
            <w:r>
              <w:rPr>
                <w:rFonts w:ascii="Times New Roman" w:hAnsi="Times New Roman" w:eastAsia="仿宋_GB2312"/>
                <w:color w:val="000000"/>
                <w:spacing w:val="-8"/>
                <w:sz w:val="24"/>
              </w:rPr>
              <w:t>5-</w:t>
            </w:r>
            <w:r>
              <w:rPr>
                <w:rFonts w:hint="eastAsia" w:ascii="Times New Roman" w:hAnsi="Times New Roman" w:eastAsia="仿宋_GB2312"/>
                <w:color w:val="000000"/>
                <w:spacing w:val="-8"/>
                <w:sz w:val="24"/>
              </w:rPr>
              <w:t>其他中等学历教育毕业，</w:t>
            </w:r>
            <w:r>
              <w:rPr>
                <w:rFonts w:ascii="Times New Roman" w:hAnsi="Times New Roman" w:eastAsia="仿宋_GB2312"/>
                <w:color w:val="000000"/>
                <w:spacing w:val="-8"/>
                <w:sz w:val="24"/>
              </w:rPr>
              <w:t>6-</w:t>
            </w:r>
            <w:r>
              <w:rPr>
                <w:rFonts w:hint="eastAsia" w:ascii="Times New Roman" w:hAnsi="Times New Roman" w:eastAsia="仿宋_GB2312"/>
                <w:color w:val="000000"/>
                <w:spacing w:val="-8"/>
                <w:sz w:val="24"/>
              </w:rPr>
              <w:t>高职（专科）学历教育毕业，</w:t>
            </w:r>
            <w:r>
              <w:rPr>
                <w:rFonts w:ascii="Times New Roman" w:hAnsi="Times New Roman" w:eastAsia="仿宋_GB2312"/>
                <w:color w:val="000000"/>
                <w:spacing w:val="-8"/>
                <w:sz w:val="24"/>
              </w:rPr>
              <w:t>7-</w:t>
            </w:r>
            <w:r>
              <w:rPr>
                <w:rFonts w:hint="eastAsia" w:ascii="Times New Roman" w:hAnsi="Times New Roman" w:eastAsia="仿宋_GB2312"/>
                <w:color w:val="000000"/>
                <w:spacing w:val="-8"/>
                <w:sz w:val="24"/>
              </w:rPr>
              <w:t>本科（含）以上学历教育毕业。在报名系统的项目显示列表中正确选择。</w:t>
            </w:r>
          </w:p>
          <w:p>
            <w:pPr>
              <w:tabs>
                <w:tab w:val="left" w:pos="360"/>
              </w:tabs>
              <w:snapToGrid w:val="0"/>
              <w:spacing w:line="230" w:lineRule="exact"/>
              <w:ind w:right="630" w:rightChars="300" w:firstLine="448" w:firstLineChars="200"/>
              <w:rPr>
                <w:rFonts w:ascii="Times New Roman" w:hAnsi="Times New Roman" w:eastAsia="仿宋_GB2312"/>
                <w:color w:val="000000"/>
                <w:spacing w:val="-8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pacing w:val="-8"/>
                <w:sz w:val="24"/>
              </w:rPr>
              <w:t>5.</w:t>
            </w:r>
            <w:r>
              <w:rPr>
                <w:rFonts w:hint="eastAsia" w:ascii="Times New Roman" w:hAnsi="Times New Roman" w:eastAsia="仿宋_GB2312"/>
                <w:color w:val="000000"/>
                <w:spacing w:val="-8"/>
                <w:sz w:val="24"/>
              </w:rPr>
              <w:t>毕业学校：考生所在的毕业（高中）学校名称，在报名系统的项目显示列表中正确选择。若毕业学校在显示列表中不存在，应选择</w:t>
            </w:r>
            <w:r>
              <w:rPr>
                <w:rFonts w:ascii="Times New Roman" w:hAnsi="Times New Roman" w:eastAsia="仿宋_GB2312"/>
                <w:color w:val="000000"/>
                <w:spacing w:val="-8"/>
                <w:sz w:val="24"/>
              </w:rPr>
              <w:t>“</w:t>
            </w:r>
            <w:r>
              <w:rPr>
                <w:rFonts w:hint="eastAsia" w:ascii="Times New Roman" w:hAnsi="Times New Roman" w:eastAsia="仿宋_GB2312"/>
                <w:color w:val="000000"/>
                <w:spacing w:val="-8"/>
                <w:sz w:val="24"/>
              </w:rPr>
              <w:t>其他学校</w:t>
            </w:r>
            <w:r>
              <w:rPr>
                <w:rFonts w:ascii="Times New Roman" w:hAnsi="Times New Roman" w:eastAsia="仿宋_GB2312"/>
                <w:color w:val="000000"/>
                <w:spacing w:val="-8"/>
                <w:sz w:val="24"/>
              </w:rPr>
              <w:t>”</w:t>
            </w:r>
            <w:r>
              <w:rPr>
                <w:rFonts w:hint="eastAsia" w:ascii="Times New Roman" w:hAnsi="Times New Roman" w:eastAsia="仿宋_GB2312"/>
                <w:color w:val="000000"/>
                <w:spacing w:val="-8"/>
                <w:sz w:val="24"/>
              </w:rPr>
              <w:t>，并输入毕业学校的规范全称。</w:t>
            </w:r>
          </w:p>
          <w:p>
            <w:pPr>
              <w:tabs>
                <w:tab w:val="left" w:pos="360"/>
              </w:tabs>
              <w:snapToGrid w:val="0"/>
              <w:spacing w:line="230" w:lineRule="exact"/>
              <w:ind w:right="630" w:rightChars="300" w:firstLine="448" w:firstLineChars="200"/>
              <w:rPr>
                <w:rFonts w:ascii="Times New Roman" w:hAnsi="Times New Roman" w:eastAsia="仿宋_GB2312"/>
                <w:color w:val="000000"/>
                <w:spacing w:val="-8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pacing w:val="-8"/>
                <w:sz w:val="24"/>
              </w:rPr>
              <w:t>6.</w:t>
            </w:r>
            <w:r>
              <w:rPr>
                <w:rFonts w:hint="eastAsia" w:ascii="Times New Roman" w:hAnsi="Times New Roman" w:eastAsia="仿宋_GB2312"/>
                <w:color w:val="000000"/>
                <w:spacing w:val="-8"/>
                <w:sz w:val="24"/>
              </w:rPr>
              <w:t>考生类别：</w:t>
            </w:r>
            <w:r>
              <w:rPr>
                <w:rFonts w:ascii="Times New Roman" w:hAnsi="Times New Roman" w:eastAsia="仿宋_GB2312"/>
                <w:color w:val="000000"/>
                <w:spacing w:val="-8"/>
                <w:sz w:val="24"/>
              </w:rPr>
              <w:t>1-</w:t>
            </w:r>
            <w:r>
              <w:rPr>
                <w:rFonts w:hint="eastAsia" w:ascii="Times New Roman" w:hAnsi="Times New Roman" w:eastAsia="仿宋_GB2312"/>
                <w:color w:val="000000"/>
                <w:spacing w:val="-8"/>
                <w:sz w:val="24"/>
              </w:rPr>
              <w:t>城市应届，</w:t>
            </w:r>
            <w:r>
              <w:rPr>
                <w:rFonts w:ascii="Times New Roman" w:hAnsi="Times New Roman" w:eastAsia="仿宋_GB2312"/>
                <w:color w:val="000000"/>
                <w:spacing w:val="-8"/>
                <w:sz w:val="24"/>
              </w:rPr>
              <w:t>2-</w:t>
            </w:r>
            <w:r>
              <w:rPr>
                <w:rFonts w:hint="eastAsia" w:ascii="Times New Roman" w:hAnsi="Times New Roman" w:eastAsia="仿宋_GB2312"/>
                <w:color w:val="000000"/>
                <w:spacing w:val="-8"/>
                <w:sz w:val="24"/>
              </w:rPr>
              <w:t>农村应届，</w:t>
            </w:r>
            <w:r>
              <w:rPr>
                <w:rFonts w:ascii="Times New Roman" w:hAnsi="Times New Roman" w:eastAsia="仿宋_GB2312"/>
                <w:color w:val="000000"/>
                <w:spacing w:val="-8"/>
                <w:sz w:val="24"/>
              </w:rPr>
              <w:t>3-</w:t>
            </w:r>
            <w:r>
              <w:rPr>
                <w:rFonts w:hint="eastAsia" w:ascii="Times New Roman" w:hAnsi="Times New Roman" w:eastAsia="仿宋_GB2312"/>
                <w:color w:val="000000"/>
                <w:spacing w:val="-8"/>
                <w:sz w:val="24"/>
              </w:rPr>
              <w:t>城市往届，</w:t>
            </w:r>
            <w:r>
              <w:rPr>
                <w:rFonts w:ascii="Times New Roman" w:hAnsi="Times New Roman" w:eastAsia="仿宋_GB2312"/>
                <w:color w:val="000000"/>
                <w:spacing w:val="-8"/>
                <w:sz w:val="24"/>
              </w:rPr>
              <w:t>4-</w:t>
            </w:r>
            <w:r>
              <w:rPr>
                <w:rFonts w:hint="eastAsia" w:ascii="Times New Roman" w:hAnsi="Times New Roman" w:eastAsia="仿宋_GB2312"/>
                <w:color w:val="000000"/>
                <w:spacing w:val="-8"/>
                <w:sz w:val="24"/>
              </w:rPr>
              <w:t>农村往届。在报名系统的项目显示列表中正确选择。我省实行户籍管理制度改革（实行城乡一体户籍）区域内考生，按本人户籍制度改革前的户籍性质填报。</w:t>
            </w:r>
          </w:p>
          <w:p>
            <w:pPr>
              <w:tabs>
                <w:tab w:val="left" w:pos="360"/>
              </w:tabs>
              <w:snapToGrid w:val="0"/>
              <w:spacing w:line="230" w:lineRule="exact"/>
              <w:ind w:right="630" w:rightChars="300" w:firstLine="448" w:firstLineChars="200"/>
              <w:rPr>
                <w:rFonts w:ascii="Times New Roman" w:hAnsi="Times New Roman" w:eastAsia="仿宋_GB2312"/>
                <w:color w:val="000000"/>
                <w:spacing w:val="-8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pacing w:val="-8"/>
                <w:sz w:val="24"/>
              </w:rPr>
              <w:t>7.</w:t>
            </w:r>
            <w:r>
              <w:rPr>
                <w:rFonts w:hint="eastAsia" w:ascii="Times New Roman" w:hAnsi="Times New Roman" w:eastAsia="仿宋_GB2312"/>
                <w:color w:val="000000"/>
                <w:spacing w:val="-8"/>
                <w:sz w:val="24"/>
              </w:rPr>
              <w:t>政治面貌：</w:t>
            </w:r>
            <w:r>
              <w:rPr>
                <w:rFonts w:ascii="Times New Roman" w:hAnsi="Times New Roman" w:eastAsia="仿宋_GB2312"/>
                <w:color w:val="000000"/>
                <w:spacing w:val="-8"/>
                <w:sz w:val="24"/>
              </w:rPr>
              <w:t>01-</w:t>
            </w:r>
            <w:r>
              <w:rPr>
                <w:rFonts w:hint="eastAsia" w:ascii="Times New Roman" w:hAnsi="Times New Roman" w:eastAsia="仿宋_GB2312"/>
                <w:color w:val="000000"/>
                <w:spacing w:val="-8"/>
                <w:sz w:val="24"/>
              </w:rPr>
              <w:t>中共党员，</w:t>
            </w:r>
            <w:r>
              <w:rPr>
                <w:rFonts w:ascii="Times New Roman" w:hAnsi="Times New Roman" w:eastAsia="仿宋_GB2312"/>
                <w:color w:val="000000"/>
                <w:spacing w:val="-8"/>
                <w:sz w:val="24"/>
              </w:rPr>
              <w:t>02-</w:t>
            </w:r>
            <w:r>
              <w:rPr>
                <w:rFonts w:hint="eastAsia" w:ascii="Times New Roman" w:hAnsi="Times New Roman" w:eastAsia="仿宋_GB2312"/>
                <w:color w:val="000000"/>
                <w:spacing w:val="-8"/>
                <w:sz w:val="24"/>
              </w:rPr>
              <w:t>中共预备党员，</w:t>
            </w:r>
            <w:r>
              <w:rPr>
                <w:rFonts w:ascii="Times New Roman" w:hAnsi="Times New Roman" w:eastAsia="仿宋_GB2312"/>
                <w:color w:val="000000"/>
                <w:spacing w:val="-8"/>
                <w:sz w:val="24"/>
              </w:rPr>
              <w:t>03-</w:t>
            </w:r>
            <w:r>
              <w:rPr>
                <w:rFonts w:hint="eastAsia" w:ascii="Times New Roman" w:hAnsi="Times New Roman" w:eastAsia="仿宋_GB2312"/>
                <w:color w:val="000000"/>
                <w:spacing w:val="-8"/>
                <w:sz w:val="24"/>
              </w:rPr>
              <w:t>共青团员，</w:t>
            </w:r>
            <w:r>
              <w:rPr>
                <w:rFonts w:ascii="Times New Roman" w:hAnsi="Times New Roman" w:eastAsia="仿宋_GB2312"/>
                <w:color w:val="000000"/>
                <w:spacing w:val="-8"/>
                <w:sz w:val="24"/>
              </w:rPr>
              <w:t>13-</w:t>
            </w:r>
            <w:r>
              <w:rPr>
                <w:rFonts w:hint="eastAsia" w:ascii="Times New Roman" w:hAnsi="Times New Roman" w:eastAsia="仿宋_GB2312"/>
                <w:color w:val="000000"/>
                <w:spacing w:val="-8"/>
                <w:sz w:val="24"/>
              </w:rPr>
              <w:t>群众。在报名系统的项目显示列表中正确选择。</w:t>
            </w:r>
          </w:p>
          <w:p>
            <w:pPr>
              <w:tabs>
                <w:tab w:val="left" w:pos="360"/>
              </w:tabs>
              <w:snapToGrid w:val="0"/>
              <w:spacing w:line="230" w:lineRule="exact"/>
              <w:ind w:right="630" w:rightChars="300" w:firstLine="448" w:firstLineChars="200"/>
              <w:rPr>
                <w:rFonts w:ascii="Times New Roman" w:hAnsi="Times New Roman" w:eastAsia="仿宋_GB2312"/>
                <w:color w:val="000000"/>
                <w:spacing w:val="-8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pacing w:val="-8"/>
                <w:sz w:val="24"/>
              </w:rPr>
              <w:t>8.</w:t>
            </w:r>
            <w:r>
              <w:rPr>
                <w:rFonts w:hint="eastAsia" w:ascii="Times New Roman" w:hAnsi="Times New Roman" w:eastAsia="仿宋_GB2312"/>
                <w:color w:val="000000"/>
                <w:spacing w:val="-8"/>
                <w:sz w:val="24"/>
              </w:rPr>
              <w:t>民族：本人身份证上标注的民族。在报名系统的项目显示列表中正确选择。</w:t>
            </w:r>
          </w:p>
          <w:p>
            <w:pPr>
              <w:tabs>
                <w:tab w:val="left" w:pos="360"/>
              </w:tabs>
              <w:snapToGrid w:val="0"/>
              <w:spacing w:line="230" w:lineRule="exact"/>
              <w:ind w:right="630" w:rightChars="300" w:firstLine="448" w:firstLineChars="200"/>
              <w:rPr>
                <w:rFonts w:ascii="Times New Roman" w:hAnsi="Times New Roman" w:eastAsia="仿宋_GB2312"/>
                <w:color w:val="000000"/>
                <w:spacing w:val="-8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pacing w:val="-8"/>
                <w:sz w:val="24"/>
              </w:rPr>
              <w:t>9.</w:t>
            </w:r>
            <w:r>
              <w:rPr>
                <w:rFonts w:hint="eastAsia" w:ascii="Times New Roman" w:hAnsi="Times New Roman" w:eastAsia="仿宋_GB2312"/>
                <w:color w:val="000000"/>
                <w:spacing w:val="-8"/>
                <w:sz w:val="24"/>
              </w:rPr>
              <w:t>退役义务兵：退出现役的义务兵，请在本栏“□”内打“√”。</w:t>
            </w:r>
          </w:p>
          <w:p>
            <w:pPr>
              <w:tabs>
                <w:tab w:val="left" w:pos="360"/>
              </w:tabs>
              <w:snapToGrid w:val="0"/>
              <w:spacing w:line="230" w:lineRule="exact"/>
              <w:ind w:right="630" w:rightChars="300" w:firstLine="448" w:firstLineChars="200"/>
              <w:rPr>
                <w:rFonts w:ascii="Times New Roman" w:hAnsi="Times New Roman" w:eastAsia="仿宋_GB2312"/>
                <w:color w:val="000000"/>
                <w:spacing w:val="-8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pacing w:val="-8"/>
                <w:sz w:val="24"/>
              </w:rPr>
              <w:t>10.</w:t>
            </w:r>
            <w:r>
              <w:rPr>
                <w:rFonts w:hint="eastAsia" w:ascii="Times New Roman" w:hAnsi="Times New Roman" w:eastAsia="仿宋_GB2312"/>
                <w:color w:val="000000"/>
                <w:spacing w:val="-8"/>
                <w:sz w:val="24"/>
              </w:rPr>
              <w:t>职业类别：</w:t>
            </w:r>
            <w:r>
              <w:rPr>
                <w:rFonts w:ascii="Times New Roman" w:hAnsi="Times New Roman" w:eastAsia="仿宋_GB2312"/>
                <w:color w:val="000000"/>
                <w:spacing w:val="-8"/>
                <w:sz w:val="24"/>
              </w:rPr>
              <w:t>19-</w:t>
            </w:r>
            <w:r>
              <w:rPr>
                <w:rFonts w:hint="eastAsia" w:ascii="Times New Roman" w:hAnsi="Times New Roman" w:eastAsia="仿宋_GB2312"/>
                <w:color w:val="000000"/>
                <w:spacing w:val="-8"/>
                <w:sz w:val="24"/>
              </w:rPr>
              <w:t>学生，</w:t>
            </w:r>
            <w:r>
              <w:rPr>
                <w:rFonts w:ascii="Times New Roman" w:hAnsi="Times New Roman" w:eastAsia="仿宋_GB2312"/>
                <w:color w:val="000000"/>
                <w:spacing w:val="-8"/>
                <w:sz w:val="24"/>
              </w:rPr>
              <w:t>50-</w:t>
            </w:r>
            <w:r>
              <w:rPr>
                <w:rFonts w:hint="eastAsia" w:ascii="Times New Roman" w:hAnsi="Times New Roman" w:eastAsia="仿宋_GB2312"/>
                <w:color w:val="000000"/>
                <w:spacing w:val="-8"/>
                <w:sz w:val="24"/>
              </w:rPr>
              <w:t>待业或无业（往届生）。在报名系统的项目显示列表中正确选择。</w:t>
            </w:r>
          </w:p>
          <w:p>
            <w:pPr>
              <w:tabs>
                <w:tab w:val="left" w:pos="360"/>
              </w:tabs>
              <w:snapToGrid w:val="0"/>
              <w:spacing w:line="230" w:lineRule="exact"/>
              <w:ind w:right="630" w:rightChars="300" w:firstLine="448" w:firstLineChars="200"/>
              <w:rPr>
                <w:rFonts w:ascii="Times New Roman" w:hAnsi="Times New Roman" w:eastAsia="仿宋_GB2312"/>
                <w:color w:val="000000"/>
                <w:spacing w:val="-8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pacing w:val="-8"/>
                <w:sz w:val="24"/>
              </w:rPr>
              <w:t>11.</w:t>
            </w:r>
            <w:r>
              <w:rPr>
                <w:rFonts w:hint="eastAsia" w:ascii="Times New Roman" w:hAnsi="Times New Roman" w:eastAsia="仿宋_GB2312"/>
                <w:color w:val="000000"/>
                <w:spacing w:val="-8"/>
                <w:sz w:val="24"/>
              </w:rPr>
              <w:t>身份证号：填写本人</w:t>
            </w:r>
            <w:r>
              <w:rPr>
                <w:rFonts w:ascii="Times New Roman" w:hAnsi="Times New Roman" w:eastAsia="仿宋_GB2312"/>
                <w:color w:val="000000"/>
                <w:spacing w:val="-8"/>
                <w:sz w:val="24"/>
              </w:rPr>
              <w:t>18</w:t>
            </w:r>
            <w:r>
              <w:rPr>
                <w:rFonts w:hint="eastAsia" w:ascii="Times New Roman" w:hAnsi="Times New Roman" w:eastAsia="仿宋_GB2312"/>
                <w:color w:val="000000"/>
                <w:spacing w:val="-8"/>
                <w:sz w:val="24"/>
              </w:rPr>
              <w:t>位身份证号。</w:t>
            </w:r>
          </w:p>
          <w:p>
            <w:pPr>
              <w:tabs>
                <w:tab w:val="left" w:pos="360"/>
              </w:tabs>
              <w:snapToGrid w:val="0"/>
              <w:spacing w:line="230" w:lineRule="exact"/>
              <w:ind w:right="630" w:rightChars="300" w:firstLine="448" w:firstLineChars="200"/>
              <w:rPr>
                <w:rFonts w:ascii="Times New Roman" w:hAnsi="Times New Roman" w:eastAsia="仿宋_GB2312"/>
                <w:color w:val="000000"/>
                <w:spacing w:val="-8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pacing w:val="-8"/>
                <w:sz w:val="24"/>
              </w:rPr>
              <w:t>12.</w:t>
            </w:r>
            <w:r>
              <w:rPr>
                <w:rFonts w:hint="eastAsia" w:ascii="Times New Roman" w:hAnsi="Times New Roman" w:eastAsia="仿宋_GB2312"/>
                <w:color w:val="000000"/>
                <w:spacing w:val="-8"/>
                <w:sz w:val="24"/>
              </w:rPr>
              <w:t>户籍所在县（市、区）：考生本人户籍实际所在县（市、区），在报名系统的项目显示列表中正确选择。</w:t>
            </w:r>
          </w:p>
          <w:p>
            <w:pPr>
              <w:tabs>
                <w:tab w:val="left" w:pos="360"/>
              </w:tabs>
              <w:snapToGrid w:val="0"/>
              <w:spacing w:line="230" w:lineRule="exact"/>
              <w:ind w:right="630" w:rightChars="300" w:firstLine="448" w:firstLineChars="200"/>
              <w:rPr>
                <w:rFonts w:ascii="Times New Roman" w:hAnsi="Times New Roman" w:eastAsia="仿宋_GB2312"/>
                <w:color w:val="000000"/>
                <w:spacing w:val="-8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pacing w:val="-8"/>
                <w:sz w:val="24"/>
              </w:rPr>
              <w:t>13.</w:t>
            </w:r>
            <w:r>
              <w:rPr>
                <w:rFonts w:hint="eastAsia" w:ascii="Times New Roman" w:hAnsi="Times New Roman" w:eastAsia="仿宋_GB2312"/>
                <w:color w:val="000000"/>
                <w:spacing w:val="-8"/>
                <w:sz w:val="24"/>
              </w:rPr>
              <w:t>外省籍进城务工人员随迁子女：属于外省籍进城务工人员随迁子女的考生，请在本栏“□”内打“√”。</w:t>
            </w:r>
          </w:p>
          <w:p>
            <w:pPr>
              <w:tabs>
                <w:tab w:val="left" w:pos="360"/>
              </w:tabs>
              <w:snapToGrid w:val="0"/>
              <w:spacing w:line="230" w:lineRule="exact"/>
              <w:ind w:right="630" w:rightChars="300" w:firstLine="448" w:firstLineChars="200"/>
              <w:rPr>
                <w:rFonts w:ascii="Times New Roman" w:hAnsi="Times New Roman" w:eastAsia="仿宋_GB2312"/>
                <w:color w:val="000000"/>
                <w:spacing w:val="-8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8"/>
                <w:sz w:val="24"/>
              </w:rPr>
              <w:t>内地新疆、西藏班学生：属于内地新疆、西藏班的学生，本栏“□”内有“√”标识。</w:t>
            </w:r>
          </w:p>
          <w:p>
            <w:pPr>
              <w:tabs>
                <w:tab w:val="left" w:pos="360"/>
              </w:tabs>
              <w:snapToGrid w:val="0"/>
              <w:spacing w:line="230" w:lineRule="exact"/>
              <w:ind w:right="630" w:rightChars="300" w:firstLine="448" w:firstLineChars="200"/>
              <w:rPr>
                <w:rFonts w:ascii="Times New Roman" w:hAnsi="Times New Roman" w:eastAsia="仿宋_GB2312"/>
                <w:color w:val="000000"/>
                <w:spacing w:val="-8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pacing w:val="-8"/>
                <w:sz w:val="24"/>
              </w:rPr>
              <w:t>14.</w:t>
            </w:r>
            <w:r>
              <w:rPr>
                <w:rFonts w:hint="eastAsia" w:ascii="Times New Roman" w:hAnsi="Times New Roman" w:eastAsia="仿宋_GB2312"/>
                <w:color w:val="000000"/>
                <w:spacing w:val="-8"/>
                <w:sz w:val="24"/>
              </w:rPr>
              <w:t>获少年班报考资格学生：获少年班报考资格学生，本栏“□”内有“√”标识。少年班考生的考试成绩仅对当年报考少年班招生有效。</w:t>
            </w:r>
          </w:p>
          <w:p>
            <w:pPr>
              <w:tabs>
                <w:tab w:val="left" w:pos="360"/>
              </w:tabs>
              <w:snapToGrid w:val="0"/>
              <w:spacing w:line="230" w:lineRule="exact"/>
              <w:ind w:right="630" w:rightChars="300" w:firstLine="448" w:firstLineChars="200"/>
              <w:rPr>
                <w:rFonts w:ascii="Times New Roman" w:hAnsi="Times New Roman" w:eastAsia="仿宋_GB2312"/>
                <w:color w:val="000000"/>
                <w:spacing w:val="-8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pacing w:val="-8"/>
                <w:sz w:val="24"/>
              </w:rPr>
              <w:t>15.</w:t>
            </w:r>
            <w:r>
              <w:rPr>
                <w:rFonts w:hint="eastAsia" w:ascii="Times New Roman" w:hAnsi="Times New Roman" w:eastAsia="仿宋_GB2312"/>
                <w:color w:val="000000"/>
                <w:spacing w:val="-8"/>
                <w:sz w:val="24"/>
              </w:rPr>
              <w:t>录取通知书邮寄地址与邮政编码：指考生接收录取通知书的通信地址，邮编应与此地址对应。</w:t>
            </w:r>
          </w:p>
          <w:p>
            <w:pPr>
              <w:tabs>
                <w:tab w:val="left" w:pos="360"/>
              </w:tabs>
              <w:snapToGrid w:val="0"/>
              <w:spacing w:line="230" w:lineRule="exact"/>
              <w:ind w:right="630" w:rightChars="300" w:firstLine="448" w:firstLineChars="200"/>
              <w:rPr>
                <w:rFonts w:ascii="Times New Roman" w:hAnsi="Times New Roman" w:eastAsia="仿宋_GB2312"/>
                <w:color w:val="000000"/>
                <w:spacing w:val="-8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pacing w:val="-8"/>
                <w:sz w:val="24"/>
              </w:rPr>
              <w:t>16.</w:t>
            </w:r>
            <w:r>
              <w:rPr>
                <w:rFonts w:hint="eastAsia" w:ascii="Times New Roman" w:hAnsi="Times New Roman" w:eastAsia="仿宋_GB2312"/>
                <w:color w:val="000000"/>
                <w:spacing w:val="-8"/>
                <w:sz w:val="24"/>
              </w:rPr>
              <w:t>高中学籍辅号：是普通高中学籍系统的</w:t>
            </w:r>
            <w:r>
              <w:rPr>
                <w:rFonts w:ascii="Times New Roman" w:hAnsi="Times New Roman" w:eastAsia="仿宋_GB2312"/>
                <w:color w:val="000000"/>
                <w:spacing w:val="-8"/>
                <w:sz w:val="24"/>
              </w:rPr>
              <w:t>12</w:t>
            </w:r>
            <w:r>
              <w:rPr>
                <w:rFonts w:hint="eastAsia" w:ascii="Times New Roman" w:hAnsi="Times New Roman" w:eastAsia="仿宋_GB2312"/>
                <w:color w:val="000000"/>
                <w:spacing w:val="-8"/>
                <w:sz w:val="24"/>
              </w:rPr>
              <w:t>位号码，如果是外省中学的号码，请填写</w:t>
            </w:r>
            <w:r>
              <w:rPr>
                <w:rFonts w:ascii="Times New Roman" w:hAnsi="Times New Roman" w:eastAsia="仿宋_GB2312"/>
                <w:color w:val="000000"/>
                <w:spacing w:val="-8"/>
                <w:sz w:val="24"/>
              </w:rPr>
              <w:t>12</w:t>
            </w:r>
            <w:r>
              <w:rPr>
                <w:rFonts w:hint="eastAsia" w:ascii="Times New Roman" w:hAnsi="Times New Roman" w:eastAsia="仿宋_GB2312"/>
                <w:color w:val="000000"/>
                <w:spacing w:val="-8"/>
                <w:sz w:val="24"/>
              </w:rPr>
              <w:t>个</w:t>
            </w:r>
            <w:r>
              <w:rPr>
                <w:rFonts w:ascii="Times New Roman" w:hAnsi="Times New Roman" w:eastAsia="仿宋_GB2312"/>
                <w:color w:val="000000"/>
                <w:spacing w:val="-8"/>
                <w:sz w:val="24"/>
              </w:rPr>
              <w:t>“9”</w:t>
            </w:r>
            <w:r>
              <w:rPr>
                <w:rFonts w:hint="eastAsia" w:ascii="Times New Roman" w:hAnsi="Times New Roman" w:eastAsia="仿宋_GB2312"/>
                <w:color w:val="000000"/>
                <w:spacing w:val="-8"/>
                <w:sz w:val="24"/>
              </w:rPr>
              <w:t>，非普通中学的考生填写</w:t>
            </w:r>
            <w:r>
              <w:rPr>
                <w:rFonts w:ascii="Times New Roman" w:hAnsi="Times New Roman" w:eastAsia="仿宋_GB2312"/>
                <w:color w:val="000000"/>
                <w:spacing w:val="-8"/>
                <w:sz w:val="24"/>
              </w:rPr>
              <w:t>12</w:t>
            </w:r>
            <w:r>
              <w:rPr>
                <w:rFonts w:hint="eastAsia" w:ascii="Times New Roman" w:hAnsi="Times New Roman" w:eastAsia="仿宋_GB2312"/>
                <w:color w:val="000000"/>
                <w:spacing w:val="-8"/>
                <w:sz w:val="24"/>
              </w:rPr>
              <w:t>个</w:t>
            </w:r>
            <w:r>
              <w:rPr>
                <w:rFonts w:ascii="Times New Roman" w:hAnsi="Times New Roman" w:eastAsia="仿宋_GB2312"/>
                <w:color w:val="000000"/>
                <w:spacing w:val="-8"/>
                <w:sz w:val="24"/>
              </w:rPr>
              <w:t>“0”</w:t>
            </w:r>
            <w:r>
              <w:rPr>
                <w:rFonts w:hint="eastAsia" w:ascii="Times New Roman" w:hAnsi="Times New Roman" w:eastAsia="仿宋_GB2312"/>
                <w:color w:val="000000"/>
                <w:spacing w:val="-8"/>
                <w:sz w:val="24"/>
              </w:rPr>
              <w:t>。</w:t>
            </w:r>
          </w:p>
          <w:p>
            <w:pPr>
              <w:tabs>
                <w:tab w:val="left" w:pos="360"/>
              </w:tabs>
              <w:snapToGrid w:val="0"/>
              <w:spacing w:line="230" w:lineRule="exact"/>
              <w:ind w:right="630" w:rightChars="300" w:firstLine="448" w:firstLineChars="200"/>
              <w:rPr>
                <w:rFonts w:ascii="Times New Roman" w:hAnsi="Times New Roman" w:eastAsia="仿宋_GB2312"/>
                <w:color w:val="000000"/>
                <w:spacing w:val="-8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pacing w:val="-8"/>
                <w:sz w:val="24"/>
              </w:rPr>
              <w:t>17.</w:t>
            </w:r>
            <w:r>
              <w:rPr>
                <w:rFonts w:hint="eastAsia" w:ascii="Times New Roman" w:hAnsi="Times New Roman" w:eastAsia="仿宋_GB2312"/>
                <w:color w:val="000000"/>
                <w:spacing w:val="-8"/>
                <w:sz w:val="24"/>
              </w:rPr>
              <w:t>联系电话：可分别填写最便于联系的电话号码。</w:t>
            </w:r>
          </w:p>
          <w:p>
            <w:pPr>
              <w:tabs>
                <w:tab w:val="left" w:pos="360"/>
              </w:tabs>
              <w:snapToGrid w:val="0"/>
              <w:spacing w:line="230" w:lineRule="exact"/>
              <w:ind w:right="630" w:rightChars="300" w:firstLine="448" w:firstLineChars="200"/>
              <w:rPr>
                <w:rFonts w:ascii="Times New Roman" w:hAnsi="Times New Roman" w:eastAsia="仿宋_GB2312"/>
                <w:color w:val="000000"/>
                <w:spacing w:val="-8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pacing w:val="-8"/>
                <w:sz w:val="24"/>
              </w:rPr>
              <w:t>18.</w:t>
            </w:r>
            <w:r>
              <w:rPr>
                <w:rFonts w:hint="eastAsia" w:ascii="Times New Roman" w:hAnsi="Times New Roman" w:eastAsia="仿宋_GB2312"/>
                <w:color w:val="000000"/>
                <w:spacing w:val="-8"/>
                <w:sz w:val="24"/>
              </w:rPr>
              <w:t>报考科类分为：普通类、艺术类、体育类。艺术类、体育类考生默认兼报普通类。在报名系统的项目显示列表中选择。</w:t>
            </w:r>
          </w:p>
          <w:p>
            <w:pPr>
              <w:tabs>
                <w:tab w:val="left" w:pos="360"/>
              </w:tabs>
              <w:snapToGrid w:val="0"/>
              <w:spacing w:line="230" w:lineRule="exact"/>
              <w:ind w:right="630" w:rightChars="300" w:firstLine="448" w:firstLineChars="200"/>
              <w:rPr>
                <w:rFonts w:ascii="Times New Roman" w:hAnsi="Times New Roman" w:eastAsia="仿宋_GB2312"/>
                <w:color w:val="000000"/>
                <w:spacing w:val="-8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pacing w:val="-8"/>
                <w:sz w:val="24"/>
              </w:rPr>
              <w:t>19.</w:t>
            </w:r>
            <w:r>
              <w:rPr>
                <w:rFonts w:hint="eastAsia" w:ascii="Times New Roman" w:hAnsi="Times New Roman" w:eastAsia="仿宋_GB2312"/>
                <w:color w:val="000000"/>
                <w:spacing w:val="-8"/>
                <w:sz w:val="24"/>
              </w:rPr>
              <w:t>高考外语语种：</w:t>
            </w:r>
            <w:r>
              <w:rPr>
                <w:rFonts w:ascii="Times New Roman" w:hAnsi="Times New Roman" w:eastAsia="仿宋_GB2312"/>
                <w:color w:val="000000"/>
                <w:spacing w:val="-8"/>
                <w:sz w:val="24"/>
              </w:rPr>
              <w:t>1-</w:t>
            </w:r>
            <w:r>
              <w:rPr>
                <w:rFonts w:hint="eastAsia" w:ascii="Times New Roman" w:hAnsi="Times New Roman" w:eastAsia="仿宋_GB2312"/>
                <w:color w:val="000000"/>
                <w:spacing w:val="-8"/>
                <w:sz w:val="24"/>
              </w:rPr>
              <w:t>英语，</w:t>
            </w:r>
            <w:r>
              <w:rPr>
                <w:rFonts w:ascii="Times New Roman" w:hAnsi="Times New Roman" w:eastAsia="仿宋_GB2312"/>
                <w:color w:val="000000"/>
                <w:spacing w:val="-8"/>
                <w:sz w:val="24"/>
              </w:rPr>
              <w:t>2-</w:t>
            </w:r>
            <w:r>
              <w:rPr>
                <w:rFonts w:hint="eastAsia" w:ascii="Times New Roman" w:hAnsi="Times New Roman" w:eastAsia="仿宋_GB2312"/>
                <w:color w:val="000000"/>
                <w:spacing w:val="-8"/>
                <w:sz w:val="24"/>
              </w:rPr>
              <w:t>俄语，</w:t>
            </w:r>
            <w:r>
              <w:rPr>
                <w:rFonts w:ascii="Times New Roman" w:hAnsi="Times New Roman" w:eastAsia="仿宋_GB2312"/>
                <w:color w:val="000000"/>
                <w:spacing w:val="-8"/>
                <w:sz w:val="24"/>
              </w:rPr>
              <w:t>3-</w:t>
            </w:r>
            <w:r>
              <w:rPr>
                <w:rFonts w:hint="eastAsia" w:ascii="Times New Roman" w:hAnsi="Times New Roman" w:eastAsia="仿宋_GB2312"/>
                <w:color w:val="000000"/>
                <w:spacing w:val="-8"/>
                <w:sz w:val="24"/>
              </w:rPr>
              <w:t>日语，</w:t>
            </w:r>
            <w:r>
              <w:rPr>
                <w:rFonts w:ascii="Times New Roman" w:hAnsi="Times New Roman" w:eastAsia="仿宋_GB2312"/>
                <w:color w:val="000000"/>
                <w:spacing w:val="-8"/>
                <w:sz w:val="24"/>
              </w:rPr>
              <w:t>4-</w:t>
            </w:r>
            <w:r>
              <w:rPr>
                <w:rFonts w:hint="eastAsia" w:ascii="Times New Roman" w:hAnsi="Times New Roman" w:eastAsia="仿宋_GB2312"/>
                <w:color w:val="000000"/>
                <w:spacing w:val="-8"/>
                <w:sz w:val="24"/>
              </w:rPr>
              <w:t>德语，</w:t>
            </w:r>
            <w:r>
              <w:rPr>
                <w:rFonts w:ascii="Times New Roman" w:hAnsi="Times New Roman" w:eastAsia="仿宋_GB2312"/>
                <w:color w:val="000000"/>
                <w:spacing w:val="-8"/>
                <w:sz w:val="24"/>
              </w:rPr>
              <w:t>5-</w:t>
            </w:r>
            <w:r>
              <w:rPr>
                <w:rFonts w:hint="eastAsia" w:ascii="Times New Roman" w:hAnsi="Times New Roman" w:eastAsia="仿宋_GB2312"/>
                <w:color w:val="000000"/>
                <w:spacing w:val="-8"/>
                <w:sz w:val="24"/>
              </w:rPr>
              <w:t>法语，</w:t>
            </w:r>
            <w:r>
              <w:rPr>
                <w:rFonts w:ascii="Times New Roman" w:hAnsi="Times New Roman" w:eastAsia="仿宋_GB2312"/>
                <w:color w:val="000000"/>
                <w:spacing w:val="-8"/>
                <w:sz w:val="24"/>
              </w:rPr>
              <w:t>6-</w:t>
            </w:r>
            <w:r>
              <w:rPr>
                <w:rFonts w:hint="eastAsia" w:ascii="Times New Roman" w:hAnsi="Times New Roman" w:eastAsia="仿宋_GB2312"/>
                <w:color w:val="000000"/>
                <w:spacing w:val="-8"/>
                <w:sz w:val="24"/>
              </w:rPr>
              <w:t>西班牙语。在报名系统的项目显示列表中正确选择。参加高校招生英语面试的学生，请在本栏“□”内打“√”。</w:t>
            </w:r>
          </w:p>
          <w:p>
            <w:pPr>
              <w:tabs>
                <w:tab w:val="left" w:pos="360"/>
              </w:tabs>
              <w:snapToGrid w:val="0"/>
              <w:spacing w:line="230" w:lineRule="exact"/>
              <w:ind w:right="630" w:rightChars="300" w:firstLine="448" w:firstLineChars="200"/>
              <w:rPr>
                <w:rFonts w:ascii="Times New Roman" w:hAnsi="Times New Roman" w:eastAsia="仿宋_GB2312"/>
                <w:color w:val="000000"/>
                <w:spacing w:val="-8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pacing w:val="-8"/>
                <w:sz w:val="24"/>
              </w:rPr>
              <w:t>20.</w:t>
            </w:r>
            <w:r>
              <w:rPr>
                <w:rFonts w:hint="eastAsia" w:ascii="Times New Roman" w:hAnsi="Times New Roman" w:eastAsia="仿宋_GB2312"/>
                <w:color w:val="000000"/>
                <w:spacing w:val="-8"/>
                <w:sz w:val="24"/>
              </w:rPr>
              <w:t>艺术省统考、省际联考科类（方向）：考生可在其中选择一个或多个科类（方向）。</w:t>
            </w:r>
          </w:p>
          <w:p>
            <w:pPr>
              <w:tabs>
                <w:tab w:val="left" w:pos="360"/>
              </w:tabs>
              <w:snapToGrid w:val="0"/>
              <w:spacing w:line="230" w:lineRule="exact"/>
              <w:ind w:right="630" w:rightChars="300" w:firstLine="416" w:firstLineChars="200"/>
              <w:rPr>
                <w:rFonts w:ascii="Times New Roman" w:hAnsi="Times New Roman" w:eastAsia="仿宋_GB2312"/>
                <w:color w:val="000000"/>
                <w:spacing w:val="-8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16"/>
                <w:sz w:val="24"/>
              </w:rPr>
              <w:t>勾选音乐类的</w:t>
            </w:r>
            <w:r>
              <w:rPr>
                <w:rFonts w:hint="eastAsia" w:ascii="Times New Roman" w:hAnsi="Times New Roman" w:eastAsia="仿宋_GB2312"/>
                <w:color w:val="000000"/>
                <w:spacing w:val="-8"/>
                <w:sz w:val="24"/>
              </w:rPr>
              <w:t>考生默认考试科目为乐理、听写、视唱、声乐、器乐，其中乐理、听写、视唱为必考科目，确定只报考音乐表演的考生，可自主选择声乐或器乐科目。所报方向包含声乐、器乐科目的，必须按要求选定一种声乐唱法、乐器，相应科目考试时，须与报名时选定的声乐唱法、乐器相一致。声乐唱法分为：美声、民声、流行（通俗）、其他。乐器分为：钢琴；键盘类乐器（含手风琴）；民族管乐（含竹笛、唢呐、笙）；民族弦乐（含二胡、板胡）；民族弹拨乐（含古筝、扬琴、古琴、琵琶、柳琴、中阮、大阮、三弦、箜篌）；民族打击乐（含排鼓、大鼓、板鼓）；西洋弦乐（含小提琴、中提琴、大提琴、低音提琴、竖琴）；西洋木管（含长笛、双簧管、单簧管、大管、萨克斯管）；西洋铜管（含小号、圆号、长号、大号）；西洋打击乐（含小军鼓、马林巴、定音鼓）；现代器乐与打击乐</w:t>
            </w:r>
            <w:r>
              <w:rPr>
                <w:rFonts w:ascii="Times New Roman" w:hAnsi="Times New Roman" w:eastAsia="仿宋_GB2312"/>
                <w:color w:val="000000"/>
                <w:spacing w:val="-8"/>
                <w:sz w:val="24"/>
              </w:rPr>
              <w:t>[</w:t>
            </w:r>
            <w:r>
              <w:rPr>
                <w:rFonts w:hint="eastAsia" w:ascii="Times New Roman" w:hAnsi="Times New Roman" w:eastAsia="仿宋_GB2312"/>
                <w:color w:val="000000"/>
                <w:spacing w:val="-8"/>
                <w:sz w:val="24"/>
              </w:rPr>
              <w:t>含古典吉他、流行吉他、低音吉他（电贝司）、电子管风琴（双排键）、爵士鼓（架子鼓）</w:t>
            </w:r>
            <w:r>
              <w:rPr>
                <w:rFonts w:ascii="Times New Roman" w:hAnsi="Times New Roman" w:eastAsia="仿宋_GB2312"/>
                <w:color w:val="000000"/>
                <w:spacing w:val="-8"/>
                <w:sz w:val="24"/>
              </w:rPr>
              <w:t>]</w:t>
            </w:r>
            <w:r>
              <w:rPr>
                <w:rFonts w:hint="eastAsia" w:ascii="Times New Roman" w:hAnsi="Times New Roman" w:eastAsia="仿宋_GB2312"/>
                <w:color w:val="000000"/>
                <w:spacing w:val="-8"/>
                <w:sz w:val="24"/>
              </w:rPr>
              <w:t>；其他乐器。</w:t>
            </w:r>
          </w:p>
          <w:p>
            <w:pPr>
              <w:tabs>
                <w:tab w:val="left" w:pos="360"/>
              </w:tabs>
              <w:snapToGrid w:val="0"/>
              <w:spacing w:line="230" w:lineRule="exact"/>
              <w:ind w:right="630" w:rightChars="300" w:firstLine="416" w:firstLineChars="200"/>
              <w:rPr>
                <w:rFonts w:ascii="Times New Roman" w:hAnsi="Times New Roman" w:eastAsia="仿宋_GB2312"/>
                <w:color w:val="000000"/>
                <w:spacing w:val="-8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16"/>
                <w:sz w:val="24"/>
              </w:rPr>
              <w:t>勾选舞蹈类的考生必须选定一种舞种，舞蹈表演科目考试时须与报名时选定的舞种相一致。舞种分为：中国舞、芭蕾舞、国际标准舞、现代舞和流行舞。</w:t>
            </w:r>
          </w:p>
          <w:p>
            <w:pPr>
              <w:tabs>
                <w:tab w:val="left" w:pos="360"/>
              </w:tabs>
              <w:snapToGrid w:val="0"/>
              <w:spacing w:line="230" w:lineRule="exact"/>
              <w:ind w:right="630" w:rightChars="300" w:firstLine="448" w:firstLineChars="200"/>
              <w:rPr>
                <w:rFonts w:ascii="Times New Roman" w:hAnsi="Times New Roman" w:eastAsia="仿宋_GB2312"/>
                <w:color w:val="000000"/>
                <w:spacing w:val="-8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pacing w:val="-8"/>
                <w:sz w:val="24"/>
              </w:rPr>
              <w:t>21.</w:t>
            </w:r>
            <w:r>
              <w:rPr>
                <w:rFonts w:hint="eastAsia" w:ascii="Times New Roman" w:hAnsi="Times New Roman" w:eastAsia="仿宋_GB2312"/>
                <w:color w:val="000000"/>
                <w:spacing w:val="-8"/>
                <w:sz w:val="24"/>
              </w:rPr>
              <w:t>符合体育特招生报考条件的考生，可选择是否参加专项测试。参加测试的考生，应在相应栏目“□”内打“√”，并选择填写测试项目名称。</w:t>
            </w:r>
          </w:p>
          <w:p>
            <w:pPr>
              <w:tabs>
                <w:tab w:val="left" w:pos="360"/>
              </w:tabs>
              <w:snapToGrid w:val="0"/>
              <w:spacing w:line="230" w:lineRule="exact"/>
              <w:ind w:right="630" w:rightChars="300" w:firstLine="448" w:firstLineChars="200"/>
              <w:rPr>
                <w:rFonts w:ascii="Times New Roman" w:hAnsi="Times New Roman" w:eastAsia="仿宋_GB2312"/>
                <w:color w:val="000000"/>
                <w:spacing w:val="-8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pacing w:val="-8"/>
                <w:sz w:val="24"/>
              </w:rPr>
              <w:t>22.</w:t>
            </w:r>
            <w:r>
              <w:rPr>
                <w:rFonts w:hint="eastAsia" w:ascii="Times New Roman" w:hAnsi="Times New Roman" w:eastAsia="仿宋_GB2312"/>
                <w:color w:val="000000"/>
                <w:spacing w:val="-8"/>
                <w:sz w:val="24"/>
              </w:rPr>
              <w:t>考生简历：应届生只填写一栏高中阶段简历即可，对于有转学经历或往届生应填写两栏。</w:t>
            </w:r>
          </w:p>
          <w:p>
            <w:pPr>
              <w:tabs>
                <w:tab w:val="left" w:pos="360"/>
              </w:tabs>
              <w:snapToGrid w:val="0"/>
              <w:spacing w:line="230" w:lineRule="exact"/>
              <w:ind w:right="630" w:rightChars="300" w:firstLine="448" w:firstLineChars="200"/>
              <w:rPr>
                <w:rFonts w:ascii="Times New Roman" w:hAnsi="Times New Roman" w:eastAsia="仿宋_GB2312"/>
                <w:color w:val="000000"/>
                <w:spacing w:val="-8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pacing w:val="-8"/>
                <w:sz w:val="24"/>
              </w:rPr>
              <w:t>23.</w:t>
            </w:r>
            <w:r>
              <w:rPr>
                <w:rFonts w:hint="eastAsia" w:ascii="Times New Roman" w:hAnsi="Times New Roman" w:eastAsia="仿宋_GB2312"/>
                <w:color w:val="000000"/>
                <w:spacing w:val="-8"/>
                <w:sz w:val="24"/>
              </w:rPr>
              <w:t>参加各类比赛、竞赛获奖情况（</w:t>
            </w:r>
            <w:r>
              <w:rPr>
                <w:rFonts w:ascii="Times New Roman" w:hAnsi="Times New Roman" w:eastAsia="仿宋_GB2312"/>
                <w:color w:val="000000"/>
                <w:spacing w:val="-8"/>
                <w:sz w:val="24"/>
              </w:rPr>
              <w:t>120</w:t>
            </w:r>
            <w:r>
              <w:rPr>
                <w:rFonts w:hint="eastAsia" w:ascii="Times New Roman" w:hAnsi="Times New Roman" w:eastAsia="仿宋_GB2312"/>
                <w:color w:val="000000"/>
                <w:spacing w:val="-8"/>
                <w:sz w:val="24"/>
              </w:rPr>
              <w:t>个汉字）、取得各类证书情况（</w:t>
            </w:r>
            <w:r>
              <w:rPr>
                <w:rFonts w:ascii="Times New Roman" w:hAnsi="Times New Roman" w:eastAsia="仿宋_GB2312"/>
                <w:color w:val="000000"/>
                <w:spacing w:val="-8"/>
                <w:sz w:val="24"/>
              </w:rPr>
              <w:t>120</w:t>
            </w:r>
            <w:r>
              <w:rPr>
                <w:rFonts w:hint="eastAsia" w:ascii="Times New Roman" w:hAnsi="Times New Roman" w:eastAsia="仿宋_GB2312"/>
                <w:color w:val="000000"/>
                <w:spacing w:val="-8"/>
                <w:sz w:val="24"/>
              </w:rPr>
              <w:t>个汉字）、本人特长（</w:t>
            </w:r>
            <w:r>
              <w:rPr>
                <w:rFonts w:ascii="Times New Roman" w:hAnsi="Times New Roman" w:eastAsia="仿宋_GB2312"/>
                <w:color w:val="000000"/>
                <w:spacing w:val="-8"/>
                <w:sz w:val="24"/>
              </w:rPr>
              <w:t>120</w:t>
            </w:r>
            <w:r>
              <w:rPr>
                <w:rFonts w:hint="eastAsia" w:ascii="Times New Roman" w:hAnsi="Times New Roman" w:eastAsia="仿宋_GB2312"/>
                <w:color w:val="000000"/>
                <w:spacing w:val="-8"/>
                <w:sz w:val="24"/>
              </w:rPr>
              <w:t>个汉字）、备注（</w:t>
            </w:r>
            <w:r>
              <w:rPr>
                <w:rFonts w:ascii="Times New Roman" w:hAnsi="Times New Roman" w:eastAsia="仿宋_GB2312"/>
                <w:color w:val="000000"/>
                <w:spacing w:val="-8"/>
                <w:sz w:val="24"/>
              </w:rPr>
              <w:t>120</w:t>
            </w:r>
            <w:r>
              <w:rPr>
                <w:rFonts w:hint="eastAsia" w:ascii="Times New Roman" w:hAnsi="Times New Roman" w:eastAsia="仿宋_GB2312"/>
                <w:color w:val="000000"/>
                <w:spacing w:val="-8"/>
                <w:sz w:val="24"/>
              </w:rPr>
              <w:t>个汉字）：请如实填写，切勿乱填，如无内容，请填写</w:t>
            </w:r>
            <w:r>
              <w:rPr>
                <w:rFonts w:ascii="Times New Roman" w:hAnsi="Times New Roman" w:eastAsia="仿宋_GB2312"/>
                <w:color w:val="000000"/>
                <w:spacing w:val="-8"/>
                <w:sz w:val="24"/>
              </w:rPr>
              <w:t>“</w:t>
            </w:r>
            <w:r>
              <w:rPr>
                <w:rFonts w:hint="eastAsia" w:ascii="Times New Roman" w:hAnsi="Times New Roman" w:eastAsia="仿宋_GB2312"/>
                <w:color w:val="000000"/>
                <w:spacing w:val="-8"/>
                <w:sz w:val="24"/>
              </w:rPr>
              <w:t>无</w:t>
            </w:r>
            <w:r>
              <w:rPr>
                <w:rFonts w:ascii="Times New Roman" w:hAnsi="Times New Roman" w:eastAsia="仿宋_GB2312"/>
                <w:color w:val="000000"/>
                <w:spacing w:val="-8"/>
                <w:sz w:val="24"/>
              </w:rPr>
              <w:t>”</w:t>
            </w:r>
            <w:r>
              <w:rPr>
                <w:rFonts w:hint="eastAsia" w:ascii="Times New Roman" w:hAnsi="Times New Roman" w:eastAsia="仿宋_GB2312"/>
                <w:color w:val="000000"/>
                <w:spacing w:val="-8"/>
                <w:sz w:val="24"/>
              </w:rPr>
              <w:t>。</w:t>
            </w:r>
            <w:r>
              <w:rPr>
                <w:rFonts w:ascii="Times New Roman" w:hAnsi="Times New Roman" w:eastAsia="仿宋_GB2312"/>
                <w:color w:val="000000"/>
                <w:spacing w:val="-8"/>
                <w:sz w:val="24"/>
              </w:rPr>
              <w:t xml:space="preserve"> </w:t>
            </w:r>
          </w:p>
          <w:p>
            <w:pPr>
              <w:tabs>
                <w:tab w:val="left" w:pos="360"/>
              </w:tabs>
              <w:snapToGrid w:val="0"/>
              <w:spacing w:line="230" w:lineRule="exact"/>
              <w:ind w:right="630" w:rightChars="300" w:firstLine="448" w:firstLineChars="200"/>
              <w:rPr>
                <w:rFonts w:ascii="Times New Roman" w:hAnsi="Times New Roman" w:eastAsia="仿宋_GB2312"/>
                <w:color w:val="000000"/>
                <w:spacing w:val="-8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pacing w:val="-8"/>
                <w:sz w:val="24"/>
              </w:rPr>
              <w:t>24.“</w:t>
            </w:r>
            <w:r>
              <w:rPr>
                <w:rFonts w:hint="eastAsia" w:ascii="Times New Roman" w:hAnsi="Times New Roman" w:eastAsia="仿宋_GB2312"/>
                <w:color w:val="000000"/>
                <w:spacing w:val="-8"/>
                <w:sz w:val="24"/>
              </w:rPr>
              <w:t>往届生和应届非新课改考生补充信息</w:t>
            </w:r>
            <w:r>
              <w:rPr>
                <w:rFonts w:ascii="Times New Roman" w:hAnsi="Times New Roman" w:eastAsia="仿宋_GB2312"/>
                <w:color w:val="000000"/>
                <w:spacing w:val="-8"/>
                <w:sz w:val="24"/>
              </w:rPr>
              <w:t>”</w:t>
            </w:r>
            <w:r>
              <w:rPr>
                <w:rFonts w:hint="eastAsia" w:ascii="Times New Roman" w:hAnsi="Times New Roman" w:eastAsia="仿宋_GB2312"/>
                <w:color w:val="000000"/>
                <w:spacing w:val="-8"/>
                <w:sz w:val="24"/>
              </w:rPr>
              <w:t>栏：仅限往届生和应届非新课改考生填写，其他考生不用填写。</w:t>
            </w:r>
          </w:p>
          <w:p>
            <w:pPr>
              <w:tabs>
                <w:tab w:val="left" w:pos="360"/>
              </w:tabs>
              <w:snapToGrid w:val="0"/>
              <w:spacing w:line="230" w:lineRule="exact"/>
              <w:ind w:right="630" w:rightChars="300" w:firstLine="448" w:firstLineChars="200"/>
              <w:rPr>
                <w:rFonts w:ascii="Times New Roman" w:hAnsi="Times New Roman" w:eastAsia="仿宋_GB2312"/>
                <w:color w:val="000000"/>
                <w:spacing w:val="-8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pacing w:val="-8"/>
                <w:sz w:val="24"/>
              </w:rPr>
              <w:t>25.</w:t>
            </w:r>
            <w:r>
              <w:rPr>
                <w:rFonts w:hint="eastAsia" w:ascii="Times New Roman" w:hAnsi="Times New Roman" w:eastAsia="仿宋_GB2312"/>
                <w:color w:val="000000"/>
                <w:spacing w:val="-8"/>
                <w:sz w:val="24"/>
              </w:rPr>
              <w:t>残疾考生首次申请考试便利：符合申请条件的残疾考生按《残疾人参加普通高等学校招生全国统一考试管理规定》在报名系统的项目显示列表中正确选择填写。</w:t>
            </w:r>
          </w:p>
          <w:p>
            <w:pPr>
              <w:tabs>
                <w:tab w:val="left" w:pos="360"/>
              </w:tabs>
              <w:snapToGrid w:val="0"/>
              <w:spacing w:line="230" w:lineRule="exact"/>
              <w:ind w:right="630" w:rightChars="300" w:firstLine="448" w:firstLineChars="200"/>
              <w:rPr>
                <w:rFonts w:ascii="Times New Roman" w:hAnsi="Times New Roman" w:eastAsia="仿宋_GB2312"/>
                <w:color w:val="000000"/>
                <w:spacing w:val="-8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pacing w:val="-8"/>
                <w:sz w:val="24"/>
              </w:rPr>
              <w:t>26.</w:t>
            </w:r>
            <w:r>
              <w:rPr>
                <w:rFonts w:hint="eastAsia" w:ascii="Times New Roman" w:hAnsi="Times New Roman" w:eastAsia="仿宋_GB2312"/>
                <w:color w:val="000000"/>
                <w:spacing w:val="-8"/>
                <w:sz w:val="24"/>
              </w:rPr>
              <w:t>政策加分项目申报：符合政策加分、优先录取条件的考生，请选择相应项目名称。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E4FB1C6"/>
    <w:rsid w:val="FE4FB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Office_11.8.2.12344_F1E327BC-269C-435d-A152-05C5408002CA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2025-10-11T18:44:00Z</dcterms:created>
  <dc:creator>user</dc:creator>
  <cp:lastModifiedBy>user</cp:lastModifiedBy>
  <dcterms:modified xsi:type="dcterms:W3CDTF">2025-10-11T18:45:29Z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2052-11.8.2.12344</vt:lpwstr>
  </property>
  <property fmtid="{D5CDD505-2E9C-101B-9397-08002B2CF9AE}" pid="3" name="ICV">
    <vt:lpwstr>1A1341BB5A238CF92835EA68D932F5FE</vt:lpwstr>
  </property>
</Properties>
</file>