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8954A">
      <w:pPr>
        <w:widowControl/>
        <w:snapToGrid w:val="0"/>
        <w:spacing w:line="580" w:lineRule="exact"/>
        <w:contextualSpacing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附件1</w:t>
      </w:r>
    </w:p>
    <w:p w14:paraId="29596B26">
      <w:pPr>
        <w:widowControl/>
        <w:snapToGrid w:val="0"/>
        <w:spacing w:line="580" w:lineRule="exact"/>
        <w:contextualSpacing/>
        <w:jc w:val="left"/>
        <w:rPr>
          <w:rFonts w:hint="eastAsia" w:ascii="黑体" w:hAnsi="黑体" w:eastAsia="黑体" w:cs="宋体"/>
          <w:sz w:val="32"/>
          <w:szCs w:val="32"/>
        </w:rPr>
      </w:pPr>
    </w:p>
    <w:p w14:paraId="15ABFAC1">
      <w:pPr>
        <w:snapToGrid w:val="0"/>
        <w:spacing w:after="156" w:afterLines="50" w:line="580" w:lineRule="exact"/>
        <w:contextualSpacing/>
        <w:jc w:val="center"/>
        <w:rPr>
          <w:rFonts w:hint="eastAsia" w:ascii="仿宋_GB2312" w:hAnsi="黑体" w:eastAsia="仿宋_GB2312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华文仿宋" w:eastAsia="方正小标宋简体" w:cs="宋体"/>
          <w:color w:val="000000"/>
          <w:sz w:val="44"/>
          <w:szCs w:val="44"/>
        </w:rPr>
        <w:t>山东省2025年艺术类别对应专业目录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9"/>
        <w:gridCol w:w="2308"/>
        <w:gridCol w:w="3421"/>
        <w:gridCol w:w="1022"/>
      </w:tblGrid>
      <w:tr w14:paraId="38AA3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tblHeader/>
          <w:jc w:val="center"/>
        </w:trPr>
        <w:tc>
          <w:tcPr>
            <w:tcW w:w="23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62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类别名称</w:t>
            </w:r>
          </w:p>
        </w:tc>
        <w:tc>
          <w:tcPr>
            <w:tcW w:w="2308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BB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对应专业代码</w:t>
            </w:r>
          </w:p>
        </w:tc>
        <w:tc>
          <w:tcPr>
            <w:tcW w:w="3421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8EE2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对应艺术类专业</w:t>
            </w:r>
          </w:p>
        </w:tc>
        <w:tc>
          <w:tcPr>
            <w:tcW w:w="102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B9F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层次</w:t>
            </w:r>
          </w:p>
        </w:tc>
      </w:tr>
      <w:tr w14:paraId="6C06F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83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美术与设计类</w:t>
            </w: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E8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130307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8C11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戏剧影视美术设计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0E8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06D58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7BA2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A0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130310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35D4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动画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CAF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5FA68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7897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08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130401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D859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美术学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F2B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6EA1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0634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7A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130402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BDD4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绘画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18B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5C733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9876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60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130403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8481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雕塑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F10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0EA8B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1157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4C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130404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AFA3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摄影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EE6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6AC4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C299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80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130311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31EE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影视摄影与制作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2B4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本科</w:t>
            </w:r>
          </w:p>
        </w:tc>
      </w:tr>
      <w:tr w14:paraId="5ECDF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830B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28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130406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2FDC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中国画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B4B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4F6CD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2356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2F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130407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7583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实验艺术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32F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003B1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6E0F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F2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130408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0A74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跨媒体艺术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0DB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Calibri" w:hAnsi="Calibri" w:eastAsia="等线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25582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D0C3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6C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130409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EEAF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文物保护与修复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82A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Calibri" w:hAnsi="Calibri" w:eastAsia="等线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40C22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074C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3B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130410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F76E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漫画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E65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Calibri" w:hAnsi="Calibri" w:eastAsia="等线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583AF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F86D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67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130411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618C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纤维艺术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C2F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Calibri" w:hAnsi="Calibri" w:eastAsia="等线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732AD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9466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E1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130413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D6A3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美术教育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DF9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6C0F1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9F52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9C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130501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EB17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艺术设计学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05D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7A186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E682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51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130502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F5CE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视觉传达设计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C5B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7A61D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4668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36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130503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C36F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环境设计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08D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74FD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3886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C4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130504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E6E2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产品设计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85C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0318C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339E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5E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130505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A5B1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服装与服饰设计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202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478C2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6E35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840" w:firstLineChars="350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3F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130506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001C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公共艺术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855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146B5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5140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FF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130507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3335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工艺美术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C31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70523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CD51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23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130508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CF03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数字媒体艺术△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D52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575B5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19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DF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130509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86D2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艺术与科技△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925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Calibri" w:hAnsi="Calibri" w:eastAsia="等线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291F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74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美术与设计类</w:t>
            </w: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CE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130510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6B14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陶瓷艺术设计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66F3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Calibri" w:hAnsi="Calibri" w:eastAsia="等线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33C5A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900C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5D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130511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C90F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新媒体艺术△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41CA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Calibri" w:hAnsi="Calibri" w:eastAsia="等线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3BEC6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340F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E5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130512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73C7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包装设计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4827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7591A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C35D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C1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130513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1A13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珠宝首饰设计与工艺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F3F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32AFF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90BF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89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130412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3F8D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科技艺术△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E59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59C08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FBF4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59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550101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281C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680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专科</w:t>
            </w:r>
          </w:p>
        </w:tc>
      </w:tr>
      <w:tr w14:paraId="439CE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CF4A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0E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550102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1313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视觉传达设计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16A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0E9E3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6A8E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83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550103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2C6E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数字媒体艺术设计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4BC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2EA62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AA40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9D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550104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CB43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产品艺术设计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C07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5155E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CDBE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73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550115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8011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家具艺术设计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BC6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041E7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A74B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840" w:firstLineChars="350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20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550120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DA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皮具艺术设计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12515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493F1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C590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840" w:firstLineChars="350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73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550105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A2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服装与服饰设计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4A623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3BB3D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FCF4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840" w:firstLineChars="350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59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550114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82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室内艺术设计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1FE91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6619F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4BBE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840" w:firstLineChars="350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7E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550110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30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展示艺术设计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7778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499A6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77EA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53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550106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47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环境艺术设计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3159B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0BAEF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ABBE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F9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550108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9D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公共艺术设计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4BF53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5F8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2175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A7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550109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A7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游戏艺术设计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6E2EC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401C4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3E00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49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550119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B7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雕刻艺术设计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013EF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46274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6CA5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48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550121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5E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包装艺术设计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0581D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7587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D828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AE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550122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D1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陶瓷设计与工艺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79FDE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139B8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7CC2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A0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550125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F6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刺绣设计与工艺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714A7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2880B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0D30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59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550124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E6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玉器设计与工艺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75ABF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49F4B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03C4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93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550123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7E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首饰设计与工艺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31F2E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0B01B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F903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0E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550112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10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工艺美术品设计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35118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216B2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7B2A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10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550113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49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广告艺术设计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0CD96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272C9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8A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1F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550116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3F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动漫设计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154C8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37F81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00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美术与设计类</w:t>
            </w: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CB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550117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25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人物形象设计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120C2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6E945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936C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58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550111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5F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美容美体艺术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176BF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4A6A4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561E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82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550118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7C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摄影与摄像艺术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05D34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01915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0103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32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550218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22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舞台艺术设计与制作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21AB0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49C41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581A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07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550302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08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民族美术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2A2C6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3E885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49FD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37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550303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91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民族服装与饰品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09328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3CB0F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9787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66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550304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D9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民族传统技艺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7575B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0612B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E865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E5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560208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E1EB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影视多媒体技术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E1E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1C1D7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93CE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5C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560206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69E9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影视动画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5E3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3FFE6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71D0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D7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560209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C5FF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影视照明技术与艺术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DAD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5E2E4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E6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13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560212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D3B9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摄影摄像技术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039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7279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0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AD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舞蹈类</w:t>
            </w: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CC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130204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4E1A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舞蹈表演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508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2F507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AC1B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A0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Calibri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130205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338F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舞蹈学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9B1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本科</w:t>
            </w:r>
          </w:p>
        </w:tc>
      </w:tr>
      <w:tr w14:paraId="11478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57FB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E4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130206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E585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舞蹈编导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B99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30734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19E8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15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130207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F0AF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舞蹈教育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6F7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5B79A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5FD5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16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130208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2193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航空服务艺术与管理△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47A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4E853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17CB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29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130211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3BD2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流行舞蹈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005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4FF2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C4B3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19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550202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2E05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舞蹈表演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06B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3BEBF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425F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C4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550204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9298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表演艺术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444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54298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C460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A7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550206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1BE9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歌舞表演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F7D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0B6E6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FB9F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3F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550209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963C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国际标准舞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26E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32991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1E53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92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550215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5B22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舞蹈编导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A79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6C566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A660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E2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550301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FCC9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民族表演艺术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45D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5ADCB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476B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DE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570112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23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舞蹈教育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2F9E9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0E844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0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EF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24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570113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C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艺术教育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4AD4E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503A4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60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音乐类</w:t>
            </w: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D8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130201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A3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音乐表演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4B70D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507A0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C6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69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130202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E5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0BE59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02AAD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CD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96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130203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BB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作曲与作曲技术理论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2E7CA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69BC7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16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1F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1302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84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流行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6CF9B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3DB73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57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A7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0210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0C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音乐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治疗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14BE8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43404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9D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9F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1302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4E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音乐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教育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605B7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71E5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4F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3D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130308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87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录音艺术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49BE4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79ADE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2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4AA38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87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550201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音乐表演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77A5A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4188B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1C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19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550204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B8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表演艺术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6B32A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72ED3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36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82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550206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4E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歌舞表演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42C67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468A5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77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37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550210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CB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现代流行音乐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42355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2409E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28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BE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550212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F3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音乐制作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775B7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6ECEF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CE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7D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550213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30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钢琴伴奏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6422C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4C1C6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4C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DF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550214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74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钢琴调律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7CFF5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34A3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57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35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550216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4C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音乐传播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1066F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22DC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59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9C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550219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D9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作曲技术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4B61F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78B6A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EF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31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550301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42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民族表演艺术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6A8F3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79419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45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D1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560210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D6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音像技术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0A8A1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5E23A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1E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F6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560211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9FDB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录音技术与艺术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627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717F3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7B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播音与主持类</w:t>
            </w: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07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130309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7F0A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播音与主持艺术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0C1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0793F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F7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A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560201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BE18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播音与主持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DB5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42B75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91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表（导）演类</w:t>
            </w: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C5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130306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BE74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戏剧影视导演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5A2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26D14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79D5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99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130313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F695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戏剧教育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767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6802C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4541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8D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130314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52F8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曲艺△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AF7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326F0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7E23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7F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130315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7A7D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音乐剧△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A01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19C8A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EC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85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130301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4110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表演（戏剧影视表演）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4D9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13DD2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0F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表（导）演类</w:t>
            </w: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9E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130301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7615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表演（服装表演）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F53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4794F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3673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97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550204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EBA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表演艺术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2FE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34894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8CF8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E1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550205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1A41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戏剧影视表演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5BD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37300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A8F3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A1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550217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9792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时尚表演与传播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598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7FC44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DD32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CD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550301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C635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民族表演艺术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7DF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455F3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EF51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E9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550304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1A9A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民族传统技艺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A06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00F7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41BA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C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550207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DF74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曲艺表演△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FF9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74CF6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80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6E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550208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E49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音乐剧表演△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D9B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01855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CF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书法类</w:t>
            </w: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4B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130405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75EE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书法学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5FC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2A6FD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31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00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550107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C147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书画艺术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236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3A842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BA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戏曲类</w:t>
            </w: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3C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130201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EFD7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音乐表演（戏曲音乐）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33E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6EBE8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A4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5D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130203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057E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作曲与作曲技术理论（戏曲音乐）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446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5F96E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A0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57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130301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C281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表演（戏曲表演）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935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0532A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55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4B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130306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E433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戏剧影视导演（戏曲导演）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A2A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14:paraId="553FD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89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7D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550201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4C44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音乐表演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4CA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741D6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50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F1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550203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D9D7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戏曲表演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185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366D4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4E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77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550204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A39B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表演艺术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6AA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0BF04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F4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DF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550211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6E0D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戏曲音乐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FD5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0C647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9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75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550212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E44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音乐制作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994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14:paraId="2E9D1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9" w:type="dxa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81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2DB8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550216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6F30B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音乐传播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8055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</w:tr>
    </w:tbl>
    <w:p w14:paraId="273EB52C">
      <w:pPr>
        <w:snapToGrid w:val="0"/>
        <w:spacing w:line="580" w:lineRule="exact"/>
        <w:ind w:left="442" w:hanging="442"/>
        <w:contextualSpacing/>
        <w:rPr>
          <w:rFonts w:hint="eastAsia" w:ascii="仿宋_GB2312" w:hAnsi="华文仿宋" w:eastAsia="仿宋_GB2312" w:cs="宋体"/>
          <w:color w:val="000000"/>
          <w:kern w:val="0"/>
          <w:sz w:val="22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22"/>
        </w:rPr>
        <w:t>注：根据教育部普通高校本、专科专业目录，结合我省艺术类别划分情况制定对应专业目录。标记“△”的艺术类专业为交叉融合专业，相关招生高校可根据人才培养需要自主确定所属专业类别。若有附件中未涵盖的专业或类别对应不一致，请有关高校与山东省教育招生考试院协商确定专业所属类别，</w:t>
      </w:r>
      <w:r>
        <w:rPr>
          <w:rFonts w:ascii="仿宋_GB2312" w:hAnsi="华文仿宋" w:eastAsia="仿宋_GB2312" w:cs="宋体"/>
          <w:color w:val="000000"/>
          <w:kern w:val="0"/>
          <w:sz w:val="22"/>
        </w:rPr>
        <w:t>并在</w:t>
      </w:r>
      <w:r>
        <w:rPr>
          <w:rFonts w:hint="eastAsia" w:ascii="仿宋_GB2312" w:hAnsi="华文仿宋" w:eastAsia="仿宋_GB2312" w:cs="宋体"/>
          <w:color w:val="000000"/>
          <w:kern w:val="0"/>
          <w:sz w:val="22"/>
        </w:rPr>
        <w:t>规定时间</w:t>
      </w:r>
      <w:r>
        <w:rPr>
          <w:rFonts w:ascii="仿宋_GB2312" w:hAnsi="华文仿宋" w:eastAsia="仿宋_GB2312" w:cs="宋体"/>
          <w:color w:val="000000"/>
          <w:kern w:val="0"/>
          <w:sz w:val="22"/>
        </w:rPr>
        <w:t>通过本校</w:t>
      </w:r>
      <w:r>
        <w:rPr>
          <w:rFonts w:hint="eastAsia" w:ascii="仿宋_GB2312" w:hAnsi="华文仿宋" w:eastAsia="仿宋_GB2312" w:cs="宋体"/>
          <w:color w:val="000000"/>
          <w:kern w:val="0"/>
          <w:sz w:val="22"/>
        </w:rPr>
        <w:t>官方网站</w:t>
      </w:r>
      <w:r>
        <w:rPr>
          <w:rFonts w:ascii="仿宋_GB2312" w:hAnsi="华文仿宋" w:eastAsia="仿宋_GB2312" w:cs="宋体"/>
          <w:color w:val="000000"/>
          <w:kern w:val="0"/>
          <w:sz w:val="22"/>
        </w:rPr>
        <w:t>予以公布</w:t>
      </w:r>
      <w:r>
        <w:rPr>
          <w:rFonts w:hint="eastAsia" w:ascii="仿宋_GB2312" w:hAnsi="华文仿宋" w:eastAsia="仿宋_GB2312" w:cs="宋体"/>
          <w:color w:val="000000"/>
          <w:kern w:val="0"/>
          <w:sz w:val="22"/>
        </w:rPr>
        <w:t>。</w:t>
      </w:r>
    </w:p>
    <w:p w14:paraId="58C77850">
      <w:pPr>
        <w:snapToGrid w:val="0"/>
        <w:spacing w:line="580" w:lineRule="exact"/>
        <w:ind w:left="442" w:hanging="442"/>
        <w:contextualSpacing/>
        <w:rPr>
          <w:rFonts w:hint="eastAsia" w:ascii="仿宋_GB2312" w:hAnsi="华文仿宋" w:eastAsia="仿宋_GB2312" w:cs="宋体"/>
          <w:color w:val="000000"/>
          <w:kern w:val="0"/>
          <w:sz w:val="2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28" w:right="1418" w:bottom="1928" w:left="1418" w:header="851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ger">
    <w:altName w:val="Courier New"/>
    <w:panose1 w:val="02070300020205020404"/>
    <w:charset w:val="00"/>
    <w:family w:val="auto"/>
    <w:pitch w:val="default"/>
    <w:sig w:usb0="00000000" w:usb1="00000000" w:usb2="00000000" w:usb3="00000000" w:csb0="6000019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9ED23">
    <w:pPr>
      <w:pStyle w:val="4"/>
      <w:framePr w:wrap="around" w:vAnchor="text" w:hAnchor="margin" w:xAlign="outside" w:y="1"/>
      <w:ind w:left="210" w:leftChars="100" w:right="210" w:rightChars="100"/>
      <w:rPr>
        <w:rStyle w:val="9"/>
        <w:sz w:val="28"/>
        <w:szCs w:val="28"/>
      </w:rPr>
    </w:pPr>
    <w:r>
      <w:rPr>
        <w:rStyle w:val="9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rStyle w:val="9"/>
        <w:sz w:val="28"/>
        <w:szCs w:val="28"/>
      </w:rPr>
      <w:fldChar w:fldCharType="end"/>
    </w:r>
    <w:r>
      <w:rPr>
        <w:rStyle w:val="9"/>
        <w:sz w:val="28"/>
        <w:szCs w:val="28"/>
      </w:rPr>
      <w:t xml:space="preserve"> —</w:t>
    </w:r>
  </w:p>
  <w:p w14:paraId="5E7F6440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A9CDE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528F2A13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2JlNTYyNmJkODZhNzUzY2FlM2FlYjFmYzEzNDEifQ=="/>
  </w:docVars>
  <w:rsids>
    <w:rsidRoot w:val="3F9D343C"/>
    <w:rsid w:val="00006173"/>
    <w:rsid w:val="0003721A"/>
    <w:rsid w:val="000F18DA"/>
    <w:rsid w:val="0014707F"/>
    <w:rsid w:val="00180531"/>
    <w:rsid w:val="001B01C5"/>
    <w:rsid w:val="00244F74"/>
    <w:rsid w:val="00256C45"/>
    <w:rsid w:val="002D008C"/>
    <w:rsid w:val="002E6ABE"/>
    <w:rsid w:val="00301DDC"/>
    <w:rsid w:val="003A2CAD"/>
    <w:rsid w:val="004101CE"/>
    <w:rsid w:val="00557F8D"/>
    <w:rsid w:val="005C02B5"/>
    <w:rsid w:val="005D3198"/>
    <w:rsid w:val="006027E2"/>
    <w:rsid w:val="00644798"/>
    <w:rsid w:val="006F1473"/>
    <w:rsid w:val="007700B3"/>
    <w:rsid w:val="007921D5"/>
    <w:rsid w:val="007D62F5"/>
    <w:rsid w:val="00864CDD"/>
    <w:rsid w:val="009060BF"/>
    <w:rsid w:val="0091779B"/>
    <w:rsid w:val="00976D3D"/>
    <w:rsid w:val="009A5D98"/>
    <w:rsid w:val="00A3694B"/>
    <w:rsid w:val="00A92A9C"/>
    <w:rsid w:val="00B47072"/>
    <w:rsid w:val="00B91F4C"/>
    <w:rsid w:val="00BE37D4"/>
    <w:rsid w:val="00C561CE"/>
    <w:rsid w:val="00CC12DE"/>
    <w:rsid w:val="00CF49E4"/>
    <w:rsid w:val="00EE3D1B"/>
    <w:rsid w:val="00EE7400"/>
    <w:rsid w:val="00F15E6F"/>
    <w:rsid w:val="0D4E79C8"/>
    <w:rsid w:val="2A4A0F51"/>
    <w:rsid w:val="32497D87"/>
    <w:rsid w:val="38095840"/>
    <w:rsid w:val="3BE10604"/>
    <w:rsid w:val="3D15548F"/>
    <w:rsid w:val="3F9D343C"/>
    <w:rsid w:val="4BA7331F"/>
    <w:rsid w:val="5E2651FF"/>
    <w:rsid w:val="6C6626BA"/>
    <w:rsid w:val="6C83096E"/>
    <w:rsid w:val="7AAC0949"/>
    <w:rsid w:val="7C784A4C"/>
    <w:rsid w:val="7CEE1DD0"/>
    <w:rsid w:val="7EB367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字符"/>
    <w:link w:val="3"/>
    <w:qFormat/>
    <w:uiPriority w:val="0"/>
    <w:rPr>
      <w:kern w:val="2"/>
      <w:sz w:val="18"/>
      <w:szCs w:val="18"/>
    </w:rPr>
  </w:style>
  <w:style w:type="paragraph" w:customStyle="1" w:styleId="11">
    <w:name w:val="样式2"/>
    <w:basedOn w:val="2"/>
    <w:qFormat/>
    <w:uiPriority w:val="0"/>
    <w:rPr>
      <w:rFonts w:ascii="Times" w:hAnsi="Times" w:eastAsia="仿宋_GB2312"/>
      <w:b w:val="0"/>
      <w:snapToGrid w:val="0"/>
      <w:sz w:val="32"/>
      <w:szCs w:val="32"/>
    </w:rPr>
  </w:style>
  <w:style w:type="paragraph" w:customStyle="1" w:styleId="12">
    <w:name w:val="样式3"/>
    <w:basedOn w:val="2"/>
    <w:qFormat/>
    <w:uiPriority w:val="0"/>
    <w:rPr>
      <w:rFonts w:eastAsia="仿宋_GB2312"/>
      <w:b w:val="0"/>
      <w:snapToGrid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307;&#32771;&#22996;&#21150;&#12308;%20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鲁招考委办〔 〕号.dot</Template>
  <Pages>5</Pages>
  <Words>1630</Words>
  <Characters>2245</Characters>
  <Lines>2</Lines>
  <Paragraphs>1</Paragraphs>
  <TotalTime>6</TotalTime>
  <ScaleCrop>false</ScaleCrop>
  <LinksUpToDate>false</LinksUpToDate>
  <CharactersWithSpaces>2410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2024-05-09T01:07:00Z</dcterms:created>
  <dc:creator>文印1</dc:creator>
  <cp:lastModifiedBy>eduadmin</cp:lastModifiedBy>
  <cp:lastPrinted>2024-06-04T06:05:00Z</cp:lastPrinted>
  <dcterms:modified xsi:type="dcterms:W3CDTF">2024-11-15T08:23:15Z</dcterms:modified>
  <dc:title>山东省招生委员会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2AA5A1A06EA4433D9A66941FE790A00B_13</vt:lpwstr>
  </property>
</Properties>
</file>