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38F9">
      <w:pPr>
        <w:spacing w:line="540" w:lineRule="exact"/>
        <w:jc w:val="left"/>
        <w:rPr>
          <w:rFonts w:hint="eastAsia" w:ascii="黑体" w:hAnsi="黑体" w:eastAsia="黑体" w:cs="Times New Roman"/>
          <w:snapToGrid w:val="0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napToGrid w:val="0"/>
          <w:szCs w:val="32"/>
        </w:rPr>
        <w:t>附件</w:t>
      </w:r>
      <w:r>
        <w:rPr>
          <w:rFonts w:hint="eastAsia" w:ascii="黑体" w:hAnsi="黑体" w:eastAsia="黑体" w:cs="Times New Roman"/>
          <w:snapToGrid w:val="0"/>
          <w:szCs w:val="32"/>
          <w:lang w:val="en-US" w:eastAsia="zh-CN"/>
        </w:rPr>
        <w:t>2</w:t>
      </w:r>
    </w:p>
    <w:p w14:paraId="381F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47" w:leftChars="232" w:hanging="505" w:hangingChars="115"/>
        <w:textAlignment w:val="auto"/>
        <w:rPr>
          <w:rFonts w:ascii="方正小标宋简体" w:hAnsi="仿宋" w:eastAsia="方正小标宋简体" w:cs="仿宋"/>
          <w:snapToGrid w:val="0"/>
          <w:color w:val="000000"/>
          <w:sz w:val="44"/>
          <w:szCs w:val="44"/>
        </w:rPr>
      </w:pPr>
    </w:p>
    <w:p w14:paraId="4CE3A546">
      <w:pPr>
        <w:spacing w:line="570" w:lineRule="exact"/>
        <w:jc w:val="center"/>
        <w:rPr>
          <w:rFonts w:hint="eastAsia" w:ascii="方正小标宋简体" w:hAnsi="仿宋" w:eastAsia="方正小标宋简体"/>
          <w:snapToGrid w:val="0"/>
          <w:sz w:val="44"/>
          <w:szCs w:val="44"/>
        </w:rPr>
      </w:pPr>
      <w:r>
        <w:rPr>
          <w:rFonts w:hint="eastAsia" w:ascii="方正小标宋简体" w:hAnsi="仿宋" w:eastAsia="方正小标宋简体"/>
          <w:snapToGrid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napToGrid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snapToGrid w:val="0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napToGrid w:val="0"/>
          <w:sz w:val="44"/>
          <w:szCs w:val="44"/>
          <w:lang w:eastAsia="zh-CN"/>
        </w:rPr>
        <w:t>下半年</w:t>
      </w:r>
      <w:r>
        <w:rPr>
          <w:rFonts w:hint="eastAsia" w:ascii="方正小标宋简体" w:hAnsi="仿宋" w:eastAsia="方正小标宋简体"/>
          <w:snapToGrid w:val="0"/>
          <w:sz w:val="44"/>
          <w:szCs w:val="44"/>
        </w:rPr>
        <w:t>广西普通高中学业水平</w:t>
      </w:r>
    </w:p>
    <w:p w14:paraId="6E1D5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70" w:lineRule="exact"/>
        <w:jc w:val="center"/>
        <w:textAlignment w:val="auto"/>
        <w:rPr>
          <w:rFonts w:ascii="方正小标宋简体" w:hAnsi="仿宋" w:eastAsia="方正小标宋简体"/>
          <w:snapToGrid w:val="0"/>
          <w:sz w:val="44"/>
          <w:szCs w:val="44"/>
        </w:rPr>
      </w:pPr>
      <w:r>
        <w:rPr>
          <w:rFonts w:hint="eastAsia" w:ascii="方正小标宋简体" w:hAnsi="仿宋" w:eastAsia="方正小标宋简体"/>
          <w:snapToGrid w:val="0"/>
          <w:sz w:val="44"/>
          <w:szCs w:val="44"/>
          <w:lang w:eastAsia="zh-CN"/>
        </w:rPr>
        <w:t>合格性</w:t>
      </w:r>
      <w:r>
        <w:rPr>
          <w:rFonts w:hint="eastAsia" w:ascii="方正小标宋简体" w:hAnsi="仿宋" w:eastAsia="方正小标宋简体"/>
          <w:snapToGrid w:val="0"/>
          <w:sz w:val="44"/>
          <w:szCs w:val="44"/>
        </w:rPr>
        <w:t>考试合理便利申请表</w:t>
      </w:r>
    </w:p>
    <w:tbl>
      <w:tblPr>
        <w:tblStyle w:val="2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89"/>
        <w:gridCol w:w="3096"/>
        <w:gridCol w:w="1985"/>
        <w:gridCol w:w="1984"/>
      </w:tblGrid>
      <w:tr w14:paraId="6FCC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185D5E3"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考生姓名</w:t>
            </w:r>
          </w:p>
        </w:tc>
        <w:tc>
          <w:tcPr>
            <w:tcW w:w="3096" w:type="dxa"/>
            <w:noWrap w:val="0"/>
            <w:vAlign w:val="center"/>
          </w:tcPr>
          <w:p w14:paraId="5BDD43F5"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考籍号</w:t>
            </w:r>
          </w:p>
        </w:tc>
        <w:tc>
          <w:tcPr>
            <w:tcW w:w="1985" w:type="dxa"/>
            <w:noWrap w:val="0"/>
            <w:vAlign w:val="center"/>
          </w:tcPr>
          <w:p w14:paraId="333E1797"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残疾类型</w:t>
            </w:r>
          </w:p>
        </w:tc>
        <w:tc>
          <w:tcPr>
            <w:tcW w:w="1984" w:type="dxa"/>
            <w:noWrap w:val="0"/>
            <w:vAlign w:val="center"/>
          </w:tcPr>
          <w:p w14:paraId="57383766"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残疾级别</w:t>
            </w:r>
          </w:p>
        </w:tc>
      </w:tr>
      <w:tr w14:paraId="02A5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DC9DD1A"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96" w:type="dxa"/>
            <w:noWrap w:val="0"/>
            <w:vAlign w:val="center"/>
          </w:tcPr>
          <w:p w14:paraId="6C2833BF"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2DB5CBE"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43797A4"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E3A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78" w:type="dxa"/>
            <w:gridSpan w:val="3"/>
            <w:noWrap w:val="0"/>
            <w:vAlign w:val="center"/>
          </w:tcPr>
          <w:p w14:paraId="42385C09"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考生有效居民身份证件号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2A022E19"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考生残疾人证件号码</w:t>
            </w:r>
          </w:p>
        </w:tc>
      </w:tr>
      <w:tr w14:paraId="4EDE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678" w:type="dxa"/>
            <w:gridSpan w:val="3"/>
            <w:noWrap w:val="0"/>
            <w:vAlign w:val="center"/>
          </w:tcPr>
          <w:p w14:paraId="3C72D5B4"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69" w:type="dxa"/>
            <w:gridSpan w:val="2"/>
            <w:noWrap w:val="0"/>
            <w:vAlign w:val="center"/>
          </w:tcPr>
          <w:p w14:paraId="47335696"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CEB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  <w:jc w:val="center"/>
        </w:trPr>
        <w:tc>
          <w:tcPr>
            <w:tcW w:w="993" w:type="dxa"/>
            <w:noWrap w:val="0"/>
            <w:textDirection w:val="tbRlV"/>
            <w:vAlign w:val="center"/>
          </w:tcPr>
          <w:p w14:paraId="0CB2CE25">
            <w:pPr>
              <w:spacing w:line="0" w:lineRule="atLeast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 w14:paraId="285D438B">
            <w:pPr>
              <w:spacing w:line="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请在对应的方框勾选（可多选）</w:t>
            </w:r>
          </w:p>
          <w:p w14:paraId="4799632C"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□使用大字号试卷□使用普通试卷</w:t>
            </w:r>
          </w:p>
          <w:p w14:paraId="35CD11C1"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免除外语听力考试</w:t>
            </w:r>
          </w:p>
          <w:p w14:paraId="5FF96745"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□携带照明台灯□携带光学放大镜□携带橡胶垫</w:t>
            </w:r>
          </w:p>
          <w:p w14:paraId="6CD9C043"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佩戴助听器□佩戴人工耳蜗</w:t>
            </w:r>
          </w:p>
          <w:p w14:paraId="333BF266"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5.□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使用轮椅□携带拐杖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携带特殊桌椅</w:t>
            </w:r>
          </w:p>
          <w:p w14:paraId="75812739"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6.□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延长考试时间</w:t>
            </w:r>
          </w:p>
          <w:p w14:paraId="6D766888"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7.□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需要引导辅助</w:t>
            </w:r>
          </w:p>
          <w:p w14:paraId="2A0EC156"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>.□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优先进入考点、考场</w:t>
            </w:r>
          </w:p>
        </w:tc>
      </w:tr>
      <w:tr w14:paraId="13A8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993" w:type="dxa"/>
            <w:noWrap w:val="0"/>
            <w:textDirection w:val="tbRlV"/>
            <w:vAlign w:val="center"/>
          </w:tcPr>
          <w:p w14:paraId="16761CB7">
            <w:pPr>
              <w:spacing w:line="0" w:lineRule="atLeast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4"/>
            <w:noWrap w:val="0"/>
            <w:vAlign w:val="top"/>
          </w:tcPr>
          <w:p w14:paraId="199B9367"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如有其他便利申请，请在此栏内填写</w:t>
            </w:r>
          </w:p>
        </w:tc>
      </w:tr>
    </w:tbl>
    <w:p w14:paraId="430D0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firstLine="1800" w:firstLineChars="6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</w:t>
      </w:r>
      <w:r>
        <w:rPr>
          <w:rFonts w:ascii="仿宋" w:hAnsi="仿宋" w:eastAsia="仿宋"/>
          <w:sz w:val="30"/>
          <w:szCs w:val="30"/>
        </w:rPr>
        <w:t>/申请人法定监护人签</w:t>
      </w:r>
      <w:r>
        <w:rPr>
          <w:rFonts w:hint="eastAsia" w:ascii="仿宋" w:hAnsi="仿宋" w:eastAsia="仿宋"/>
          <w:sz w:val="30"/>
          <w:szCs w:val="30"/>
        </w:rPr>
        <w:t>名：</w:t>
      </w:r>
    </w:p>
    <w:p w14:paraId="7938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（法定监护人签名的请说明情况，并提供监护人的相关有效身份证件、联系方式等。如</w:t>
      </w:r>
      <w:r>
        <w:rPr>
          <w:rFonts w:ascii="仿宋" w:hAnsi="仿宋" w:eastAsia="仿宋"/>
          <w:sz w:val="28"/>
          <w:szCs w:val="28"/>
        </w:rPr>
        <w:t>申请获批</w:t>
      </w:r>
      <w:r>
        <w:rPr>
          <w:rFonts w:hint="eastAsia" w:ascii="仿宋" w:hAnsi="仿宋" w:eastAsia="仿宋"/>
          <w:sz w:val="28"/>
          <w:szCs w:val="28"/>
        </w:rPr>
        <w:t>，考前监考员或考务员会在其所在考场宣布其享受的合理便利方式和</w:t>
      </w:r>
      <w:r>
        <w:rPr>
          <w:rFonts w:ascii="仿宋" w:hAnsi="仿宋" w:eastAsia="仿宋"/>
          <w:sz w:val="28"/>
          <w:szCs w:val="28"/>
        </w:rPr>
        <w:t>原因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以</w:t>
      </w:r>
      <w:r>
        <w:rPr>
          <w:rFonts w:hint="eastAsia" w:ascii="仿宋" w:hAnsi="仿宋" w:eastAsia="仿宋"/>
          <w:sz w:val="28"/>
          <w:szCs w:val="28"/>
        </w:rPr>
        <w:t>免</w:t>
      </w:r>
      <w:r>
        <w:rPr>
          <w:rFonts w:ascii="仿宋" w:hAnsi="仿宋" w:eastAsia="仿宋"/>
          <w:sz w:val="28"/>
          <w:szCs w:val="28"/>
        </w:rPr>
        <w:t>其他考生质疑</w:t>
      </w:r>
      <w:r>
        <w:rPr>
          <w:rFonts w:hint="eastAsia" w:ascii="仿宋" w:hAnsi="仿宋" w:eastAsia="仿宋"/>
          <w:sz w:val="28"/>
          <w:szCs w:val="28"/>
        </w:rPr>
        <w:t>。）</w:t>
      </w:r>
    </w:p>
    <w:p w14:paraId="40B0B589">
      <w:pPr>
        <w:adjustRightInd w:val="0"/>
        <w:snapToGrid w:val="0"/>
        <w:spacing w:line="500" w:lineRule="exact"/>
        <w:ind w:firstLine="4950" w:firstLineChars="1650"/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default" w:ascii="仿宋" w:hAnsi="仿宋" w:eastAsia="仿宋"/>
          <w:sz w:val="30"/>
          <w:szCs w:val="30"/>
          <w:lang w:val="e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/>
          <w:sz w:val="30"/>
          <w:szCs w:val="30"/>
          <w:lang w:val="en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/>
          <w:sz w:val="30"/>
          <w:szCs w:val="30"/>
          <w:lang w:val="en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default" w:ascii="仿宋" w:hAnsi="仿宋" w:eastAsia="仿宋"/>
          <w:sz w:val="30"/>
          <w:szCs w:val="30"/>
          <w:lang w:val="e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C3341"/>
    <w:rsid w:val="0AE516B2"/>
    <w:rsid w:val="6EFD051F"/>
    <w:rsid w:val="749C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328</Characters>
  <Lines>0</Lines>
  <Paragraphs>0</Paragraphs>
  <TotalTime>1.33333333333333</TotalTime>
  <ScaleCrop>false</ScaleCrop>
  <LinksUpToDate>false</LinksUpToDate>
  <CharactersWithSpaces>340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2024-09-26T11:21:00Z</dcterms:created>
  <dc:creator>于惠琳</dc:creator>
  <cp:lastModifiedBy>Grace</cp:lastModifiedBy>
  <dcterms:modified xsi:type="dcterms:W3CDTF">2024-10-10T01:19:55Z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786A70C858174B039991FD04CBC083AF_13</vt:lpwstr>
  </property>
</Properties>
</file>