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ind w:firstLine="0" w:firstLineChars="0"/>
        <w:outlineLvl w:val="0"/>
        <w:rPr>
          <w:rFonts w:hint="default" w:ascii="Times New Roman" w:hAnsi="Times New Roman" w:eastAsia="黑体" w:cs="Times New Roman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highlight w:val="none"/>
        </w:rPr>
        <w:t>附件</w:t>
      </w:r>
      <w:r>
        <w:rPr>
          <w:rFonts w:hint="eastAsia" w:ascii="Times New Roman" w:hAnsi="Times New Roman" w:eastAsia="黑体" w:cs="Times New Roman"/>
          <w:highlight w:val="none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cs="Times New Roman"/>
          <w:highlight w:val="none"/>
          <w:lang w:val="en-US" w:eastAsia="zh-CN"/>
        </w:rPr>
      </w:pPr>
      <w:bookmarkStart w:id="0" w:name="_Toc921"/>
      <w:bookmarkStart w:id="1" w:name="_Toc12632"/>
      <w:bookmarkStart w:id="2" w:name="_Toc28671"/>
    </w:p>
    <w:bookmarkEnd w:id="0"/>
    <w:bookmarkEnd w:id="1"/>
    <w:bookmarkEnd w:id="2"/>
    <w:p>
      <w:pPr>
        <w:pStyle w:val="2"/>
        <w:rPr>
          <w:rFonts w:hint="eastAsia" w:ascii="Times New Roman" w:hAnsi="Times New Roman" w:eastAsia="方正小标宋简体" w:cs="Times New Roman"/>
          <w:highlight w:val="none"/>
          <w:lang w:eastAsia="zh-CN"/>
        </w:rPr>
      </w:pPr>
      <w:bookmarkStart w:id="30" w:name="_GoBack"/>
      <w:r>
        <w:rPr>
          <w:rFonts w:hint="default" w:ascii="Times New Roman" w:hAnsi="Times New Roman" w:cs="Times New Roman"/>
          <w:highlight w:val="none"/>
          <w:lang w:val="en-US" w:eastAsia="zh-CN"/>
        </w:rPr>
        <w:t>建设单位</w:t>
      </w:r>
      <w:r>
        <w:rPr>
          <w:rFonts w:hint="default" w:ascii="Times New Roman" w:hAnsi="Times New Roman" w:cs="Times New Roman"/>
          <w:highlight w:val="none"/>
        </w:rPr>
        <w:t>“双高计划”总结报告参考提纲</w:t>
      </w:r>
    </w:p>
    <w:bookmarkEnd w:id="30"/>
    <w:p>
      <w:pPr>
        <w:ind w:firstLine="0" w:firstLineChars="0"/>
        <w:jc w:val="center"/>
        <w:rPr>
          <w:rFonts w:hint="default"/>
          <w:highlight w:val="none"/>
        </w:rPr>
      </w:pPr>
      <w:r>
        <w:rPr>
          <w:rFonts w:hint="default"/>
          <w:highlight w:val="none"/>
        </w:rPr>
        <w:t>（报告总字数控制在1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default"/>
          <w:highlight w:val="none"/>
        </w:rPr>
        <w:t>000字以内）</w:t>
      </w:r>
    </w:p>
    <w:p>
      <w:pPr>
        <w:spacing w:before="0" w:beforeLines="-2147483648"/>
        <w:ind w:firstLine="0"/>
        <w:outlineLvl w:val="9"/>
        <w:rPr>
          <w:rFonts w:hint="default" w:ascii="Times New Roman" w:hAnsi="Times New Roman" w:eastAsia="黑体" w:cs="Times New Roman"/>
          <w:szCs w:val="22"/>
          <w:highlight w:val="none"/>
        </w:rPr>
      </w:pPr>
      <w:bookmarkStart w:id="3" w:name="_Toc11203"/>
      <w:bookmarkStart w:id="4" w:name="_Toc28891"/>
      <w:bookmarkStart w:id="5" w:name="_Toc7231"/>
      <w:r>
        <w:rPr>
          <w:rFonts w:hint="default" w:ascii="Times New Roman" w:hAnsi="Times New Roman" w:eastAsia="黑体" w:cs="Times New Roman"/>
          <w:szCs w:val="22"/>
          <w:highlight w:val="none"/>
        </w:rPr>
        <w:t>一、总体情况</w:t>
      </w:r>
      <w:bookmarkEnd w:id="3"/>
      <w:bookmarkEnd w:id="4"/>
      <w:bookmarkEnd w:id="5"/>
    </w:p>
    <w:p>
      <w:pPr>
        <w:ind w:firstLine="0"/>
        <w:rPr>
          <w:rFonts w:hint="default" w:ascii="Times New Roman" w:hAnsi="Times New Roman" w:eastAsia="楷体_GB2312" w:cs="Times New Roman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Cs w:val="22"/>
          <w:highlight w:val="none"/>
        </w:rPr>
        <w:t>（一）项目</w:t>
      </w:r>
      <w:r>
        <w:rPr>
          <w:rFonts w:hint="default" w:ascii="Times New Roman" w:hAnsi="Times New Roman" w:eastAsia="楷体_GB2312" w:cs="Times New Roman"/>
          <w:szCs w:val="22"/>
          <w:highlight w:val="none"/>
          <w:lang w:val="en-US" w:eastAsia="zh-CN"/>
        </w:rPr>
        <w:t>绩效目标达成</w:t>
      </w:r>
      <w:r>
        <w:rPr>
          <w:rFonts w:hint="eastAsia" w:eastAsia="楷体_GB2312" w:cs="Times New Roman"/>
          <w:szCs w:val="22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szCs w:val="22"/>
          <w:highlight w:val="none"/>
          <w:lang w:val="en-US" w:eastAsia="zh-CN"/>
        </w:rPr>
        <w:t>建设任务完成</w:t>
      </w:r>
      <w:r>
        <w:rPr>
          <w:rFonts w:hint="default" w:ascii="Times New Roman" w:hAnsi="Times New Roman" w:eastAsia="楷体_GB2312" w:cs="Times New Roman"/>
          <w:szCs w:val="22"/>
          <w:highlight w:val="none"/>
        </w:rPr>
        <w:t>总体</w:t>
      </w:r>
      <w:r>
        <w:rPr>
          <w:rFonts w:hint="default" w:ascii="Times New Roman" w:hAnsi="Times New Roman" w:eastAsia="楷体_GB2312" w:cs="Times New Roman"/>
          <w:szCs w:val="22"/>
          <w:highlight w:val="none"/>
          <w:lang w:val="en-US" w:eastAsia="zh-CN"/>
        </w:rPr>
        <w:t>情况概述</w:t>
      </w:r>
    </w:p>
    <w:p>
      <w:pPr>
        <w:ind w:firstLine="0"/>
        <w:rPr>
          <w:rFonts w:hint="default" w:ascii="Times New Roman" w:hAnsi="Times New Roman" w:eastAsia="楷体_GB2312" w:cs="Times New Roman"/>
          <w:szCs w:val="22"/>
          <w:highlight w:val="none"/>
        </w:rPr>
      </w:pPr>
      <w:r>
        <w:rPr>
          <w:rFonts w:hint="default" w:ascii="Times New Roman" w:hAnsi="Times New Roman" w:eastAsia="楷体_GB2312" w:cs="Times New Roman"/>
          <w:szCs w:val="22"/>
          <w:highlight w:val="none"/>
        </w:rPr>
        <w:t>（二）项目</w:t>
      </w:r>
      <w:r>
        <w:rPr>
          <w:rFonts w:hint="default" w:ascii="Times New Roman" w:hAnsi="Times New Roman" w:eastAsia="楷体_GB2312" w:cs="Times New Roman"/>
          <w:szCs w:val="22"/>
          <w:highlight w:val="none"/>
          <w:lang w:val="en-US" w:eastAsia="zh-CN"/>
        </w:rPr>
        <w:t>预算执行</w:t>
      </w:r>
      <w:r>
        <w:rPr>
          <w:rFonts w:hint="default" w:ascii="Times New Roman" w:hAnsi="Times New Roman" w:eastAsia="楷体_GB2312" w:cs="Times New Roman"/>
          <w:szCs w:val="22"/>
          <w:highlight w:val="none"/>
        </w:rPr>
        <w:t>情况概述</w:t>
      </w:r>
    </w:p>
    <w:p>
      <w:pPr>
        <w:ind w:firstLine="0"/>
        <w:rPr>
          <w:rFonts w:hint="default" w:ascii="Times New Roman" w:hAnsi="Times New Roman" w:eastAsia="楷体_GB2312" w:cs="Times New Roman"/>
          <w:szCs w:val="22"/>
          <w:highlight w:val="none"/>
        </w:rPr>
      </w:pPr>
      <w:r>
        <w:rPr>
          <w:rFonts w:hint="default" w:ascii="Times New Roman" w:hAnsi="Times New Roman" w:eastAsia="楷体_GB2312" w:cs="Times New Roman"/>
          <w:szCs w:val="22"/>
          <w:highlight w:val="none"/>
        </w:rPr>
        <w:t>（三）项目建设自评分</w:t>
      </w:r>
      <w:r>
        <w:rPr>
          <w:rFonts w:hint="default" w:ascii="Times New Roman" w:hAnsi="Times New Roman" w:eastAsia="楷体_GB2312" w:cs="Times New Roman"/>
          <w:szCs w:val="22"/>
          <w:highlight w:val="none"/>
          <w:lang w:val="en-US" w:eastAsia="zh-CN"/>
        </w:rPr>
        <w:t>和</w:t>
      </w:r>
      <w:r>
        <w:rPr>
          <w:rFonts w:hint="default" w:ascii="Times New Roman" w:hAnsi="Times New Roman" w:eastAsia="楷体_GB2312" w:cs="Times New Roman"/>
          <w:szCs w:val="22"/>
          <w:highlight w:val="none"/>
        </w:rPr>
        <w:t>自评结论</w:t>
      </w:r>
    </w:p>
    <w:p>
      <w:pPr>
        <w:ind w:firstLine="0"/>
        <w:outlineLvl w:val="9"/>
        <w:rPr>
          <w:rFonts w:hint="default" w:ascii="Times New Roman" w:hAnsi="Times New Roman" w:eastAsia="黑体" w:cs="Times New Roman"/>
          <w:szCs w:val="22"/>
          <w:highlight w:val="none"/>
        </w:rPr>
      </w:pPr>
      <w:bookmarkStart w:id="6" w:name="_Toc21758"/>
      <w:bookmarkStart w:id="7" w:name="_Toc26603"/>
      <w:bookmarkStart w:id="8" w:name="_Toc8289"/>
      <w:r>
        <w:rPr>
          <w:rFonts w:hint="default" w:ascii="Times New Roman" w:hAnsi="Times New Roman" w:eastAsia="黑体" w:cs="Times New Roman"/>
          <w:szCs w:val="22"/>
          <w:highlight w:val="none"/>
        </w:rPr>
        <w:t>二、</w:t>
      </w:r>
      <w:bookmarkEnd w:id="6"/>
      <w:bookmarkEnd w:id="7"/>
      <w:bookmarkEnd w:id="8"/>
      <w:bookmarkStart w:id="9" w:name="_Toc25404"/>
      <w:bookmarkStart w:id="10" w:name="_Toc6019"/>
      <w:r>
        <w:rPr>
          <w:rFonts w:hint="default" w:ascii="Times New Roman" w:hAnsi="Times New Roman" w:eastAsia="黑体" w:cs="Times New Roman"/>
          <w:szCs w:val="22"/>
          <w:highlight w:val="none"/>
        </w:rPr>
        <w:t>绩效目标达成情况</w:t>
      </w:r>
    </w:p>
    <w:p>
      <w:pPr>
        <w:ind w:firstLine="0"/>
        <w:outlineLvl w:val="9"/>
        <w:rPr>
          <w:rFonts w:hint="default" w:ascii="Times New Roman" w:hAnsi="Times New Roman" w:eastAsia="楷体_GB2312" w:cs="Times New Roman"/>
          <w:szCs w:val="22"/>
          <w:highlight w:val="none"/>
        </w:rPr>
      </w:pPr>
      <w:r>
        <w:rPr>
          <w:rFonts w:hint="default" w:ascii="Times New Roman" w:hAnsi="Times New Roman" w:eastAsia="楷体_GB2312" w:cs="Times New Roman"/>
          <w:szCs w:val="22"/>
          <w:highlight w:val="none"/>
        </w:rPr>
        <w:t>（一）学校层面绩效目标达成情况</w:t>
      </w:r>
    </w:p>
    <w:p>
      <w:pPr>
        <w:ind w:firstLine="0"/>
        <w:rPr>
          <w:rFonts w:hint="default" w:ascii="Times New Roman" w:hAnsi="Times New Roman" w:eastAsia="仿宋_GB2312" w:cs="Times New Roman"/>
          <w:szCs w:val="22"/>
          <w:highlight w:val="none"/>
        </w:rPr>
      </w:pPr>
      <w:r>
        <w:rPr>
          <w:rFonts w:hint="default" w:ascii="Times New Roman" w:hAnsi="Times New Roman" w:cs="Times New Roman"/>
          <w:szCs w:val="22"/>
          <w:highlight w:val="none"/>
        </w:rPr>
        <w:t>建设单位须对照</w:t>
      </w:r>
      <w:r>
        <w:rPr>
          <w:rFonts w:hint="default" w:ascii="Times New Roman" w:hAnsi="Times New Roman" w:cs="Times New Roman"/>
          <w:szCs w:val="22"/>
          <w:highlight w:val="none"/>
          <w:lang w:val="en-US" w:eastAsia="zh-CN"/>
        </w:rPr>
        <w:t>学校层面</w:t>
      </w:r>
      <w:r>
        <w:rPr>
          <w:rFonts w:hint="default" w:ascii="Times New Roman" w:hAnsi="Times New Roman" w:cs="Times New Roman"/>
          <w:szCs w:val="22"/>
          <w:highlight w:val="none"/>
        </w:rPr>
        <w:t>预设绩效目标全面总结自评</w:t>
      </w:r>
      <w:r>
        <w:rPr>
          <w:rFonts w:hint="default" w:ascii="Times New Roman" w:hAnsi="Times New Roman" w:cs="Times New Roman"/>
          <w:szCs w:val="22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szCs w:val="22"/>
          <w:highlight w:val="none"/>
          <w:lang w:val="en-US" w:eastAsia="zh-CN"/>
        </w:rPr>
        <w:t>具体包括</w:t>
      </w:r>
      <w:r>
        <w:rPr>
          <w:rFonts w:hint="default" w:ascii="Times New Roman" w:hAnsi="Times New Roman" w:cs="Times New Roman"/>
          <w:szCs w:val="22"/>
          <w:highlight w:val="none"/>
        </w:rPr>
        <w:t>产出指标</w:t>
      </w:r>
      <w:r>
        <w:rPr>
          <w:rFonts w:hint="default" w:ascii="Times New Roman" w:hAnsi="Times New Roman" w:cs="Times New Roman"/>
          <w:szCs w:val="22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szCs w:val="22"/>
          <w:highlight w:val="none"/>
        </w:rPr>
        <w:t>效益指标</w:t>
      </w:r>
      <w:r>
        <w:rPr>
          <w:rFonts w:hint="default" w:ascii="Times New Roman" w:hAnsi="Times New Roman" w:cs="Times New Roman"/>
          <w:szCs w:val="22"/>
          <w:highlight w:val="none"/>
          <w:lang w:val="en-US" w:eastAsia="zh-CN"/>
        </w:rPr>
        <w:t>和</w:t>
      </w:r>
      <w:r>
        <w:rPr>
          <w:rFonts w:hint="default" w:ascii="Times New Roman" w:hAnsi="Times New Roman" w:cs="Times New Roman"/>
          <w:szCs w:val="22"/>
          <w:highlight w:val="none"/>
        </w:rPr>
        <w:t>满意度指标</w:t>
      </w:r>
      <w:r>
        <w:rPr>
          <w:rFonts w:hint="default" w:ascii="Times New Roman" w:hAnsi="Times New Roman" w:cs="Times New Roman"/>
          <w:szCs w:val="22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szCs w:val="22"/>
          <w:highlight w:val="none"/>
          <w:lang w:val="en-US" w:eastAsia="zh-CN"/>
        </w:rPr>
        <w:t>其中</w:t>
      </w:r>
      <w:r>
        <w:rPr>
          <w:rFonts w:hint="default" w:ascii="Times New Roman" w:hAnsi="Times New Roman" w:cs="Times New Roman"/>
          <w:szCs w:val="22"/>
          <w:highlight w:val="none"/>
        </w:rPr>
        <w:t>产出指标达成情况包括数量、质量、时效方面；效益指标达成情况包括社会效益、可持续影响方面；满意度指标达成情况包括在校生满意度、毕业生满意度、教职工满意度、用人单位满意度、家长满意度方面。</w:t>
      </w:r>
    </w:p>
    <w:p>
      <w:pPr>
        <w:ind w:firstLine="0"/>
        <w:outlineLvl w:val="9"/>
        <w:rPr>
          <w:rFonts w:hint="default" w:ascii="Times New Roman" w:hAnsi="Times New Roman" w:eastAsia="楷体_GB2312" w:cs="Times New Roman"/>
          <w:szCs w:val="22"/>
          <w:highlight w:val="none"/>
        </w:rPr>
      </w:pPr>
      <w:r>
        <w:rPr>
          <w:rFonts w:hint="default" w:ascii="Times New Roman" w:hAnsi="Times New Roman" w:eastAsia="楷体_GB2312" w:cs="Times New Roman"/>
          <w:szCs w:val="22"/>
          <w:highlight w:val="none"/>
        </w:rPr>
        <w:t>（二）专业群层面绩效目标达成情况</w:t>
      </w:r>
    </w:p>
    <w:p>
      <w:pPr>
        <w:ind w:firstLine="0"/>
        <w:rPr>
          <w:rFonts w:hint="default" w:ascii="Times New Roman" w:hAnsi="Times New Roman" w:cs="Times New Roman"/>
          <w:szCs w:val="22"/>
          <w:highlight w:val="none"/>
        </w:rPr>
      </w:pPr>
      <w:r>
        <w:rPr>
          <w:rFonts w:hint="default" w:ascii="Times New Roman" w:hAnsi="Times New Roman" w:cs="Times New Roman"/>
          <w:szCs w:val="22"/>
          <w:highlight w:val="none"/>
        </w:rPr>
        <w:t>建设单位须对照</w:t>
      </w:r>
      <w:r>
        <w:rPr>
          <w:rFonts w:hint="default" w:ascii="Times New Roman" w:hAnsi="Times New Roman" w:cs="Times New Roman"/>
          <w:szCs w:val="22"/>
          <w:highlight w:val="none"/>
          <w:lang w:val="en-US" w:eastAsia="zh-CN"/>
        </w:rPr>
        <w:t>专业群层面</w:t>
      </w:r>
      <w:r>
        <w:rPr>
          <w:rFonts w:hint="default" w:ascii="Times New Roman" w:hAnsi="Times New Roman" w:cs="Times New Roman"/>
          <w:szCs w:val="22"/>
          <w:highlight w:val="none"/>
        </w:rPr>
        <w:t>预设绩效目标全面总结自评</w:t>
      </w:r>
      <w:r>
        <w:rPr>
          <w:rFonts w:hint="default" w:ascii="Times New Roman" w:hAnsi="Times New Roman" w:cs="Times New Roman"/>
          <w:szCs w:val="22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szCs w:val="22"/>
          <w:highlight w:val="none"/>
          <w:lang w:val="en-US" w:eastAsia="zh-CN"/>
        </w:rPr>
        <w:t>具体包括</w:t>
      </w:r>
      <w:r>
        <w:rPr>
          <w:rFonts w:hint="default" w:ascii="Times New Roman" w:hAnsi="Times New Roman" w:cs="Times New Roman"/>
          <w:szCs w:val="22"/>
          <w:highlight w:val="none"/>
        </w:rPr>
        <w:t>产出指标</w:t>
      </w:r>
      <w:r>
        <w:rPr>
          <w:rFonts w:hint="default" w:ascii="Times New Roman" w:hAnsi="Times New Roman" w:cs="Times New Roman"/>
          <w:szCs w:val="22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szCs w:val="22"/>
          <w:highlight w:val="none"/>
        </w:rPr>
        <w:t>效益指标</w:t>
      </w:r>
      <w:r>
        <w:rPr>
          <w:rFonts w:hint="default" w:ascii="Times New Roman" w:hAnsi="Times New Roman" w:cs="Times New Roman"/>
          <w:szCs w:val="22"/>
          <w:highlight w:val="none"/>
          <w:lang w:val="en-US" w:eastAsia="zh-CN"/>
        </w:rPr>
        <w:t>和</w:t>
      </w:r>
      <w:r>
        <w:rPr>
          <w:rFonts w:hint="default" w:ascii="Times New Roman" w:hAnsi="Times New Roman" w:cs="Times New Roman"/>
          <w:szCs w:val="22"/>
          <w:highlight w:val="none"/>
        </w:rPr>
        <w:t>满意度指标</w:t>
      </w:r>
      <w:r>
        <w:rPr>
          <w:rFonts w:hint="default" w:ascii="Times New Roman" w:hAnsi="Times New Roman" w:cs="Times New Roman"/>
          <w:szCs w:val="22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szCs w:val="22"/>
          <w:highlight w:val="none"/>
          <w:lang w:val="en-US" w:eastAsia="zh-CN"/>
        </w:rPr>
        <w:t>其中</w:t>
      </w:r>
      <w:r>
        <w:rPr>
          <w:rFonts w:hint="default" w:ascii="Times New Roman" w:hAnsi="Times New Roman" w:cs="Times New Roman"/>
          <w:szCs w:val="22"/>
          <w:highlight w:val="none"/>
        </w:rPr>
        <w:t>产出指标达成情况包括数量、质量、</w:t>
      </w:r>
      <w:r>
        <w:rPr>
          <w:rFonts w:hint="default" w:ascii="Times New Roman" w:hAnsi="Times New Roman" w:cs="Times New Roman"/>
          <w:szCs w:val="22"/>
          <w:highlight w:val="none"/>
          <w:lang w:val="en-US" w:eastAsia="zh-CN"/>
        </w:rPr>
        <w:t>时</w:t>
      </w:r>
      <w:r>
        <w:rPr>
          <w:rFonts w:hint="default" w:ascii="Times New Roman" w:hAnsi="Times New Roman" w:cs="Times New Roman"/>
          <w:szCs w:val="22"/>
          <w:highlight w:val="none"/>
        </w:rPr>
        <w:t>效方面；效益指标达成情况包括社会效益、可持续影响方面；满意度指标达成情况包括在校生满意度、毕业生满意度、教职工满意度、用人单位满意度、家长满意度方面。</w:t>
      </w:r>
    </w:p>
    <w:bookmarkEnd w:id="9"/>
    <w:bookmarkEnd w:id="10"/>
    <w:p>
      <w:pPr>
        <w:ind w:firstLine="0"/>
        <w:outlineLvl w:val="9"/>
        <w:rPr>
          <w:rFonts w:hint="default" w:ascii="Times New Roman" w:hAnsi="Times New Roman" w:eastAsia="黑体" w:cs="Times New Roman"/>
          <w:szCs w:val="22"/>
          <w:highlight w:val="none"/>
        </w:rPr>
      </w:pPr>
      <w:bookmarkStart w:id="11" w:name="_Toc17478"/>
      <w:bookmarkStart w:id="12" w:name="_Toc31398"/>
      <w:bookmarkStart w:id="13" w:name="_Toc19442"/>
      <w:r>
        <w:rPr>
          <w:rFonts w:hint="default" w:ascii="Times New Roman" w:hAnsi="Times New Roman" w:eastAsia="黑体" w:cs="Times New Roman"/>
          <w:szCs w:val="22"/>
          <w:highlight w:val="none"/>
        </w:rPr>
        <w:t>三、建设任务完成情况</w:t>
      </w:r>
    </w:p>
    <w:p>
      <w:pPr>
        <w:ind w:firstLine="0"/>
        <w:outlineLvl w:val="9"/>
        <w:rPr>
          <w:rFonts w:hint="default" w:ascii="Times New Roman" w:hAnsi="Times New Roman" w:eastAsia="楷体_GB2312" w:cs="Times New Roman"/>
          <w:szCs w:val="22"/>
          <w:highlight w:val="none"/>
        </w:rPr>
      </w:pPr>
      <w:r>
        <w:rPr>
          <w:rFonts w:hint="eastAsia" w:eastAsia="楷体_GB2312" w:cs="Times New Roman"/>
          <w:szCs w:val="22"/>
          <w:highlight w:val="none"/>
          <w:lang w:eastAsia="zh-CN"/>
        </w:rPr>
        <w:t>（</w:t>
      </w:r>
      <w:r>
        <w:rPr>
          <w:rFonts w:hint="eastAsia" w:eastAsia="楷体_GB2312" w:cs="Times New Roman"/>
          <w:szCs w:val="22"/>
          <w:highlight w:val="none"/>
          <w:lang w:val="en-US" w:eastAsia="zh-CN"/>
        </w:rPr>
        <w:t>一</w:t>
      </w:r>
      <w:r>
        <w:rPr>
          <w:rFonts w:hint="eastAsia" w:eastAsia="楷体_GB2312" w:cs="Times New Roman"/>
          <w:szCs w:val="2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Cs w:val="22"/>
          <w:highlight w:val="none"/>
        </w:rPr>
        <w:t>学校层面建设任务完成情况</w:t>
      </w:r>
    </w:p>
    <w:p>
      <w:pPr>
        <w:ind w:firstLine="0"/>
        <w:rPr>
          <w:rFonts w:hint="default" w:ascii="Times New Roman" w:hAnsi="Times New Roman" w:cs="Times New Roman"/>
          <w:szCs w:val="22"/>
        </w:rPr>
      </w:pPr>
      <w:r>
        <w:rPr>
          <w:rFonts w:hint="default" w:ascii="Times New Roman" w:hAnsi="Times New Roman" w:cs="Times New Roman"/>
          <w:szCs w:val="22"/>
          <w:lang w:val="en-US" w:eastAsia="zh-CN"/>
        </w:rPr>
        <w:t>建设单位</w:t>
      </w:r>
      <w:r>
        <w:rPr>
          <w:rFonts w:hint="default" w:ascii="Times New Roman" w:hAnsi="Times New Roman" w:cs="Times New Roman"/>
          <w:szCs w:val="22"/>
        </w:rPr>
        <w:t>须对照任务书的验收要点全面总结自评</w:t>
      </w:r>
      <w:r>
        <w:rPr>
          <w:rFonts w:hint="default" w:ascii="Times New Roman" w:hAnsi="Times New Roman" w:cs="Times New Roman"/>
          <w:szCs w:val="22"/>
          <w:lang w:eastAsia="zh-CN"/>
        </w:rPr>
        <w:t>，</w:t>
      </w:r>
      <w:r>
        <w:rPr>
          <w:rFonts w:hint="default" w:ascii="Times New Roman" w:hAnsi="Times New Roman" w:cs="Times New Roman"/>
          <w:szCs w:val="22"/>
          <w:lang w:val="en-US" w:eastAsia="zh-CN"/>
        </w:rPr>
        <w:t>具体</w:t>
      </w:r>
      <w:r>
        <w:rPr>
          <w:rFonts w:hint="default" w:ascii="Times New Roman" w:hAnsi="Times New Roman" w:cs="Times New Roman"/>
          <w:szCs w:val="22"/>
        </w:rPr>
        <w:t>包括</w:t>
      </w:r>
      <w:r>
        <w:rPr>
          <w:rFonts w:hint="default" w:ascii="Times New Roman" w:hAnsi="Times New Roman" w:cs="Times New Roman"/>
          <w:szCs w:val="22"/>
          <w:lang w:eastAsia="zh-CN"/>
        </w:rPr>
        <w:t>党的建设和思想政治工作、技术技能人才培养高地、技术技能创新服务平台、高水平专业群、高水平双师队伍、校企合作水平、服务发展水平、学校治理水平、信息化水平、国际化水平</w:t>
      </w:r>
      <w:r>
        <w:rPr>
          <w:rFonts w:hint="default" w:ascii="Times New Roman" w:hAnsi="Times New Roman" w:cs="Times New Roman"/>
          <w:szCs w:val="22"/>
        </w:rPr>
        <w:t>十</w:t>
      </w:r>
      <w:r>
        <w:rPr>
          <w:rFonts w:hint="default" w:ascii="Times New Roman" w:hAnsi="Times New Roman" w:cs="Times New Roman"/>
          <w:szCs w:val="22"/>
          <w:lang w:val="en-US" w:eastAsia="zh-CN"/>
        </w:rPr>
        <w:t>项</w:t>
      </w:r>
      <w:r>
        <w:rPr>
          <w:rFonts w:hint="default" w:ascii="Times New Roman" w:hAnsi="Times New Roman" w:cs="Times New Roman"/>
          <w:szCs w:val="22"/>
        </w:rPr>
        <w:t>任务</w:t>
      </w:r>
      <w:r>
        <w:rPr>
          <w:rFonts w:hint="default" w:ascii="Times New Roman" w:hAnsi="Times New Roman" w:cs="Times New Roman"/>
          <w:szCs w:val="22"/>
          <w:lang w:eastAsia="zh-CN"/>
        </w:rPr>
        <w:t>。</w:t>
      </w:r>
    </w:p>
    <w:p>
      <w:pPr>
        <w:ind w:firstLine="0"/>
        <w:outlineLvl w:val="9"/>
        <w:rPr>
          <w:rFonts w:hint="default" w:ascii="Times New Roman" w:hAnsi="Times New Roman" w:eastAsia="楷体_GB2312" w:cs="Times New Roman"/>
          <w:szCs w:val="22"/>
        </w:rPr>
      </w:pPr>
      <w:r>
        <w:rPr>
          <w:rFonts w:hint="default" w:ascii="Times New Roman" w:hAnsi="Times New Roman" w:eastAsia="楷体_GB2312" w:cs="Times New Roman"/>
          <w:szCs w:val="22"/>
        </w:rPr>
        <w:t>（二）专业群层面建设任务完成情况</w:t>
      </w:r>
    </w:p>
    <w:p>
      <w:pPr>
        <w:ind w:firstLine="640"/>
        <w:rPr>
          <w:rFonts w:hint="default" w:ascii="Times New Roman" w:hAnsi="Times New Roman" w:cs="Times New Roman"/>
          <w:szCs w:val="22"/>
          <w:lang w:eastAsia="zh-CN"/>
        </w:rPr>
      </w:pPr>
      <w:r>
        <w:rPr>
          <w:rFonts w:hint="default" w:ascii="Times New Roman" w:hAnsi="Times New Roman" w:cs="Times New Roman"/>
          <w:szCs w:val="22"/>
          <w:lang w:val="en-US" w:eastAsia="zh-CN"/>
        </w:rPr>
        <w:t>建设单位</w:t>
      </w:r>
      <w:r>
        <w:rPr>
          <w:rFonts w:hint="default" w:ascii="Times New Roman" w:hAnsi="Times New Roman" w:cs="Times New Roman"/>
          <w:szCs w:val="22"/>
        </w:rPr>
        <w:t>须对照任务书的验收要点全面总结自评</w:t>
      </w:r>
      <w:r>
        <w:rPr>
          <w:rFonts w:hint="default" w:ascii="Times New Roman" w:hAnsi="Times New Roman" w:cs="Times New Roman"/>
          <w:szCs w:val="22"/>
          <w:lang w:eastAsia="zh-CN"/>
        </w:rPr>
        <w:t>，</w:t>
      </w:r>
      <w:r>
        <w:rPr>
          <w:rFonts w:hint="default" w:ascii="Times New Roman" w:hAnsi="Times New Roman" w:cs="Times New Roman"/>
          <w:szCs w:val="22"/>
          <w:lang w:val="en-US" w:eastAsia="zh-CN"/>
        </w:rPr>
        <w:t>具体</w:t>
      </w:r>
      <w:r>
        <w:rPr>
          <w:rFonts w:hint="default" w:ascii="Times New Roman" w:hAnsi="Times New Roman" w:cs="Times New Roman"/>
          <w:szCs w:val="22"/>
        </w:rPr>
        <w:t>包括</w:t>
      </w:r>
      <w:r>
        <w:rPr>
          <w:rFonts w:hint="default" w:ascii="Times New Roman" w:hAnsi="Times New Roman" w:cs="Times New Roman"/>
          <w:szCs w:val="22"/>
          <w:lang w:eastAsia="zh-CN"/>
        </w:rPr>
        <w:t>人才培养模式、课程教学资源、教材与教法、教师教学创新团队、实践教学基地、技术技能平台、社会服务、国际交流与合作、可持续发展保障机制</w:t>
      </w:r>
      <w:r>
        <w:rPr>
          <w:rFonts w:hint="default" w:ascii="Times New Roman" w:hAnsi="Times New Roman" w:cs="Times New Roman"/>
          <w:szCs w:val="22"/>
        </w:rPr>
        <w:t>九项任务</w:t>
      </w:r>
      <w:r>
        <w:rPr>
          <w:rFonts w:hint="default" w:ascii="Times New Roman" w:hAnsi="Times New Roman" w:cs="Times New Roman"/>
          <w:szCs w:val="22"/>
          <w:lang w:eastAsia="zh-CN"/>
        </w:rPr>
        <w:t>。</w:t>
      </w:r>
      <w:bookmarkEnd w:id="11"/>
      <w:bookmarkEnd w:id="12"/>
      <w:bookmarkEnd w:id="13"/>
    </w:p>
    <w:p>
      <w:pPr>
        <w:ind w:firstLine="0"/>
        <w:outlineLvl w:val="9"/>
        <w:rPr>
          <w:rFonts w:hint="default" w:ascii="Times New Roman" w:hAnsi="Times New Roman" w:eastAsia="黑体" w:cs="Times New Roman"/>
          <w:szCs w:val="22"/>
        </w:rPr>
      </w:pPr>
      <w:bookmarkStart w:id="14" w:name="_Toc25963"/>
      <w:bookmarkStart w:id="15" w:name="_Toc27012"/>
      <w:bookmarkStart w:id="16" w:name="_Toc13650"/>
      <w:r>
        <w:rPr>
          <w:rFonts w:hint="eastAsia" w:eastAsia="黑体" w:cs="Times New Roman"/>
          <w:szCs w:val="2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Cs w:val="22"/>
        </w:rPr>
        <w:t>、</w:t>
      </w:r>
      <w:r>
        <w:rPr>
          <w:rFonts w:hint="default" w:ascii="Times New Roman" w:hAnsi="Times New Roman" w:eastAsia="黑体" w:cs="Times New Roman"/>
          <w:szCs w:val="22"/>
          <w:lang w:val="en-US" w:eastAsia="zh-CN"/>
        </w:rPr>
        <w:t>项目建设</w:t>
      </w:r>
      <w:r>
        <w:rPr>
          <w:rFonts w:hint="default" w:ascii="Times New Roman" w:hAnsi="Times New Roman" w:eastAsia="黑体" w:cs="Times New Roman"/>
          <w:szCs w:val="22"/>
        </w:rPr>
        <w:t>采取的措施</w:t>
      </w:r>
      <w:bookmarkEnd w:id="14"/>
      <w:bookmarkEnd w:id="15"/>
      <w:bookmarkEnd w:id="16"/>
    </w:p>
    <w:p>
      <w:pPr>
        <w:ind w:firstLine="0"/>
        <w:outlineLvl w:val="9"/>
        <w:rPr>
          <w:rFonts w:hint="default" w:ascii="Times New Roman" w:hAnsi="Times New Roman" w:eastAsia="楷体_GB2312" w:cs="Times New Roman"/>
          <w:szCs w:val="22"/>
        </w:rPr>
      </w:pPr>
      <w:bookmarkStart w:id="17" w:name="_Toc25997"/>
      <w:bookmarkStart w:id="18" w:name="_Toc16586"/>
      <w:r>
        <w:rPr>
          <w:rFonts w:hint="default" w:ascii="Times New Roman" w:hAnsi="Times New Roman" w:eastAsia="楷体_GB2312" w:cs="Times New Roman"/>
          <w:szCs w:val="22"/>
        </w:rPr>
        <w:t>（一）项目推进机制建设与运行</w:t>
      </w:r>
      <w:bookmarkEnd w:id="17"/>
      <w:bookmarkEnd w:id="18"/>
    </w:p>
    <w:p>
      <w:pPr>
        <w:ind w:firstLine="0"/>
        <w:rPr>
          <w:rFonts w:hint="default" w:ascii="Times New Roman" w:hAnsi="Times New Roman" w:eastAsia="仿宋_GB2312" w:cs="Times New Roman"/>
          <w:szCs w:val="22"/>
          <w:lang w:val="en-US" w:eastAsia="zh-CN"/>
        </w:rPr>
      </w:pPr>
      <w:r>
        <w:rPr>
          <w:rFonts w:hint="default" w:ascii="Times New Roman" w:hAnsi="Times New Roman" w:cs="Times New Roman"/>
          <w:szCs w:val="22"/>
          <w:lang w:val="en-US" w:eastAsia="zh-CN"/>
        </w:rPr>
        <w:t>项目推进的</w:t>
      </w:r>
      <w:r>
        <w:rPr>
          <w:rFonts w:hint="default" w:ascii="Times New Roman" w:hAnsi="Times New Roman" w:cs="Times New Roman"/>
          <w:szCs w:val="22"/>
        </w:rPr>
        <w:t>组织管理、制度建设及运行情况</w:t>
      </w:r>
      <w:r>
        <w:rPr>
          <w:rFonts w:hint="default" w:ascii="Times New Roman" w:hAnsi="Times New Roman" w:cs="Times New Roman"/>
          <w:szCs w:val="22"/>
          <w:lang w:eastAsia="zh-CN"/>
        </w:rPr>
        <w:t>（</w:t>
      </w:r>
      <w:r>
        <w:rPr>
          <w:rFonts w:hint="default" w:ascii="Times New Roman" w:hAnsi="Times New Roman" w:cs="Times New Roman"/>
          <w:szCs w:val="22"/>
          <w:lang w:val="en-US" w:eastAsia="zh-CN"/>
        </w:rPr>
        <w:t>可从学校和专业群两个层面进行总结）。</w:t>
      </w:r>
    </w:p>
    <w:p>
      <w:pPr>
        <w:ind w:firstLine="0"/>
        <w:outlineLvl w:val="9"/>
        <w:rPr>
          <w:rFonts w:hint="default" w:ascii="Times New Roman" w:hAnsi="Times New Roman" w:eastAsia="楷体_GB2312" w:cs="Times New Roman"/>
          <w:szCs w:val="22"/>
        </w:rPr>
      </w:pPr>
      <w:bookmarkStart w:id="19" w:name="_Toc29576"/>
      <w:bookmarkStart w:id="20" w:name="_Toc29751"/>
      <w:r>
        <w:rPr>
          <w:rFonts w:hint="default" w:ascii="Times New Roman" w:hAnsi="Times New Roman" w:eastAsia="楷体_GB2312" w:cs="Times New Roman"/>
          <w:szCs w:val="22"/>
        </w:rPr>
        <w:t>（二）项目</w:t>
      </w:r>
      <w:r>
        <w:rPr>
          <w:rFonts w:hint="default" w:ascii="Times New Roman" w:hAnsi="Times New Roman" w:eastAsia="楷体_GB2312" w:cs="Times New Roman"/>
          <w:szCs w:val="22"/>
          <w:lang w:val="en-US" w:eastAsia="zh-CN"/>
        </w:rPr>
        <w:t>资金</w:t>
      </w:r>
      <w:r>
        <w:rPr>
          <w:rFonts w:hint="default" w:ascii="Times New Roman" w:hAnsi="Times New Roman" w:eastAsia="楷体_GB2312" w:cs="Times New Roman"/>
          <w:szCs w:val="22"/>
        </w:rPr>
        <w:t>管理与</w:t>
      </w:r>
      <w:r>
        <w:rPr>
          <w:rFonts w:hint="default" w:ascii="Times New Roman" w:hAnsi="Times New Roman" w:eastAsia="楷体_GB2312" w:cs="Times New Roman"/>
          <w:szCs w:val="22"/>
          <w:lang w:eastAsia="zh-CN"/>
        </w:rPr>
        <w:t>使用</w:t>
      </w:r>
      <w:bookmarkEnd w:id="19"/>
      <w:bookmarkEnd w:id="20"/>
    </w:p>
    <w:p>
      <w:pPr>
        <w:ind w:firstLine="0"/>
        <w:rPr>
          <w:rFonts w:hint="default" w:ascii="Times New Roman" w:hAnsi="Times New Roman" w:eastAsia="仿宋_GB2312" w:cs="Times New Roman"/>
          <w:szCs w:val="22"/>
          <w:lang w:eastAsia="zh-CN"/>
        </w:rPr>
      </w:pPr>
      <w:r>
        <w:rPr>
          <w:rFonts w:hint="default" w:ascii="Times New Roman" w:hAnsi="Times New Roman" w:cs="Times New Roman"/>
          <w:szCs w:val="22"/>
        </w:rPr>
        <w:t>项目</w:t>
      </w:r>
      <w:r>
        <w:rPr>
          <w:rFonts w:hint="default" w:ascii="Times New Roman" w:hAnsi="Times New Roman" w:cs="Times New Roman"/>
          <w:szCs w:val="22"/>
          <w:lang w:val="en-US" w:eastAsia="zh-CN"/>
        </w:rPr>
        <w:t>资金</w:t>
      </w:r>
      <w:r>
        <w:rPr>
          <w:rFonts w:hint="default" w:ascii="Times New Roman" w:hAnsi="Times New Roman" w:cs="Times New Roman"/>
          <w:szCs w:val="22"/>
        </w:rPr>
        <w:t>投入机制、</w:t>
      </w:r>
      <w:r>
        <w:rPr>
          <w:rFonts w:hint="default" w:ascii="Times New Roman" w:hAnsi="Times New Roman" w:cs="Times New Roman"/>
          <w:szCs w:val="22"/>
          <w:lang w:val="en-US" w:eastAsia="zh-CN"/>
        </w:rPr>
        <w:t>资金</w:t>
      </w:r>
      <w:r>
        <w:rPr>
          <w:rFonts w:hint="default" w:ascii="Times New Roman" w:hAnsi="Times New Roman" w:cs="Times New Roman"/>
          <w:szCs w:val="22"/>
        </w:rPr>
        <w:t>管理制度、预算编制与执行、</w:t>
      </w:r>
      <w:r>
        <w:rPr>
          <w:rFonts w:hint="default" w:ascii="Times New Roman" w:hAnsi="Times New Roman" w:cs="Times New Roman"/>
          <w:szCs w:val="22"/>
          <w:lang w:val="en-US" w:eastAsia="zh-CN"/>
        </w:rPr>
        <w:t>资金</w:t>
      </w:r>
      <w:r>
        <w:rPr>
          <w:rFonts w:hint="default" w:ascii="Times New Roman" w:hAnsi="Times New Roman" w:cs="Times New Roman"/>
          <w:szCs w:val="22"/>
        </w:rPr>
        <w:t>使用情况。（可</w:t>
      </w:r>
      <w:r>
        <w:rPr>
          <w:rFonts w:hint="default" w:ascii="Times New Roman" w:hAnsi="Times New Roman" w:cs="Times New Roman"/>
          <w:szCs w:val="22"/>
          <w:lang w:val="en-US" w:eastAsia="zh-CN"/>
        </w:rPr>
        <w:t>从</w:t>
      </w:r>
      <w:r>
        <w:rPr>
          <w:rFonts w:hint="default" w:ascii="Times New Roman" w:hAnsi="Times New Roman" w:cs="Times New Roman"/>
          <w:szCs w:val="22"/>
        </w:rPr>
        <w:t>学校和专业群两个</w:t>
      </w:r>
      <w:r>
        <w:rPr>
          <w:rFonts w:hint="default" w:ascii="Times New Roman" w:hAnsi="Times New Roman" w:cs="Times New Roman"/>
          <w:szCs w:val="22"/>
          <w:lang w:val="en-US" w:eastAsia="zh-CN"/>
        </w:rPr>
        <w:t>层面</w:t>
      </w:r>
      <w:r>
        <w:rPr>
          <w:rFonts w:hint="default" w:ascii="Times New Roman" w:hAnsi="Times New Roman" w:cs="Times New Roman"/>
          <w:szCs w:val="22"/>
        </w:rPr>
        <w:t>进行</w:t>
      </w:r>
      <w:r>
        <w:rPr>
          <w:rFonts w:hint="default" w:ascii="Times New Roman" w:hAnsi="Times New Roman" w:cs="Times New Roman"/>
          <w:szCs w:val="22"/>
          <w:lang w:val="en-US" w:eastAsia="zh-CN"/>
        </w:rPr>
        <w:t>总结</w:t>
      </w:r>
      <w:r>
        <w:rPr>
          <w:rFonts w:hint="default" w:ascii="Times New Roman" w:hAnsi="Times New Roman" w:cs="Times New Roman"/>
          <w:szCs w:val="22"/>
        </w:rPr>
        <w:t>）</w:t>
      </w:r>
      <w:r>
        <w:rPr>
          <w:rFonts w:hint="default" w:ascii="Times New Roman" w:hAnsi="Times New Roman" w:cs="Times New Roman"/>
          <w:szCs w:val="22"/>
          <w:lang w:eastAsia="zh-CN"/>
        </w:rPr>
        <w:t>。</w:t>
      </w:r>
    </w:p>
    <w:p>
      <w:pPr>
        <w:ind w:firstLine="0"/>
        <w:outlineLvl w:val="9"/>
        <w:rPr>
          <w:rFonts w:hint="default" w:ascii="Times New Roman" w:hAnsi="Times New Roman" w:eastAsia="黑体" w:cs="Times New Roman"/>
          <w:szCs w:val="22"/>
          <w:highlight w:val="none"/>
        </w:rPr>
      </w:pPr>
      <w:bookmarkStart w:id="21" w:name="_Toc24973"/>
      <w:bookmarkStart w:id="22" w:name="_Toc26677"/>
      <w:bookmarkStart w:id="23" w:name="_Toc1007"/>
      <w:r>
        <w:rPr>
          <w:rFonts w:hint="eastAsia" w:eastAsia="黑体" w:cs="Times New Roman"/>
          <w:szCs w:val="2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Cs w:val="22"/>
          <w:highlight w:val="none"/>
        </w:rPr>
        <w:t>、特色经验与做法</w:t>
      </w:r>
      <w:bookmarkEnd w:id="21"/>
      <w:bookmarkEnd w:id="22"/>
      <w:bookmarkEnd w:id="23"/>
    </w:p>
    <w:p>
      <w:pPr>
        <w:ind w:firstLine="0"/>
        <w:outlineLvl w:val="9"/>
        <w:rPr>
          <w:rFonts w:hint="default" w:ascii="仿宋_GB2312" w:hAnsi="仿宋_GB2312" w:eastAsia="仿宋_GB2312" w:cs="仿宋_GB2312"/>
          <w:szCs w:val="22"/>
          <w:highlight w:val="none"/>
          <w:lang w:val="en-US" w:eastAsia="zh-CN"/>
        </w:rPr>
      </w:pPr>
      <w:bookmarkStart w:id="24" w:name="_Toc8054"/>
      <w:bookmarkStart w:id="25" w:name="_Toc1208"/>
      <w:bookmarkStart w:id="26" w:name="_Toc13234"/>
      <w:r>
        <w:rPr>
          <w:rFonts w:hint="eastAsia" w:ascii="仿宋_GB2312" w:hAnsi="仿宋_GB2312" w:cs="仿宋_GB2312"/>
          <w:szCs w:val="22"/>
          <w:highlight w:val="none"/>
          <w:lang w:val="en-US" w:eastAsia="zh-CN"/>
        </w:rPr>
        <w:t>主要围绕学校和专业群在对接国家重大产业布局、服务国家重大战略、服务区域经济发展方面，在落实“一体两翼五重点”战略部署方面的特色经验做法，突出职业教育的支撑力、贡献度，数据要详实。（本部分篇幅不少于5000字）</w:t>
      </w:r>
    </w:p>
    <w:p>
      <w:pPr>
        <w:ind w:firstLine="0"/>
        <w:outlineLvl w:val="9"/>
        <w:rPr>
          <w:rFonts w:hint="default" w:ascii="Times New Roman" w:hAnsi="Times New Roman" w:eastAsia="黑体" w:cs="Times New Roman"/>
          <w:szCs w:val="22"/>
        </w:rPr>
      </w:pPr>
      <w:r>
        <w:rPr>
          <w:rFonts w:hint="eastAsia" w:eastAsia="黑体" w:cs="Times New Roman"/>
          <w:szCs w:val="2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Cs w:val="22"/>
        </w:rPr>
        <w:t>、问题与改进措施</w:t>
      </w:r>
      <w:bookmarkEnd w:id="24"/>
      <w:bookmarkEnd w:id="25"/>
      <w:bookmarkEnd w:id="26"/>
    </w:p>
    <w:p>
      <w:pPr>
        <w:ind w:firstLine="0"/>
        <w:rPr>
          <w:rFonts w:hint="default" w:ascii="Times New Roman" w:hAnsi="Times New Roman" w:cs="Times New Roman"/>
          <w:szCs w:val="22"/>
        </w:rPr>
      </w:pPr>
      <w:r>
        <w:rPr>
          <w:rFonts w:hint="default" w:ascii="Times New Roman" w:hAnsi="Times New Roman" w:cs="Times New Roman"/>
          <w:szCs w:val="22"/>
          <w:lang w:val="en-US" w:eastAsia="zh-CN"/>
        </w:rPr>
        <w:t>对建设过程中存在</w:t>
      </w:r>
      <w:r>
        <w:rPr>
          <w:rFonts w:hint="default" w:ascii="Times New Roman" w:hAnsi="Times New Roman" w:cs="Times New Roman"/>
          <w:szCs w:val="22"/>
        </w:rPr>
        <w:t>问题进行分析，</w:t>
      </w:r>
      <w:r>
        <w:rPr>
          <w:rFonts w:hint="default" w:ascii="Times New Roman" w:hAnsi="Times New Roman" w:cs="Times New Roman"/>
          <w:szCs w:val="22"/>
          <w:lang w:val="en-US" w:eastAsia="zh-CN"/>
        </w:rPr>
        <w:t>提出下一步工作考虑</w:t>
      </w:r>
      <w:r>
        <w:rPr>
          <w:rFonts w:hint="default" w:ascii="Times New Roman" w:hAnsi="Times New Roman" w:cs="Times New Roman"/>
          <w:szCs w:val="22"/>
        </w:rPr>
        <w:t>。</w:t>
      </w:r>
    </w:p>
    <w:p>
      <w:pPr>
        <w:spacing w:line="540" w:lineRule="exact"/>
        <w:ind w:firstLine="0"/>
        <w:outlineLvl w:val="9"/>
        <w:rPr>
          <w:rFonts w:hint="default" w:ascii="Times New Roman" w:hAnsi="Times New Roman" w:eastAsia="楷体_GB2312" w:cs="Times New Roman"/>
          <w:szCs w:val="22"/>
        </w:rPr>
      </w:pPr>
      <w:bookmarkStart w:id="27" w:name="_Toc7128"/>
      <w:bookmarkStart w:id="28" w:name="_Toc31846"/>
      <w:bookmarkStart w:id="29" w:name="_Toc32767"/>
      <w:r>
        <w:rPr>
          <w:rFonts w:hint="eastAsia" w:eastAsia="黑体" w:cs="Times New Roman"/>
          <w:szCs w:val="2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szCs w:val="22"/>
        </w:rPr>
        <w:t>、其他需要说明的有关事宜（可选项）</w:t>
      </w:r>
      <w:bookmarkEnd w:id="27"/>
      <w:bookmarkEnd w:id="28"/>
      <w:bookmarkEnd w:id="29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695A7E-D3E9-4DE8-AF97-C90E67DE29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2D3B6F-8C59-4007-9373-351474FE3A3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434B0C1-3EA7-4D78-B553-C844BD7C2E6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18F5C04-E96A-462C-B44D-3E2C10CA0432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B262320-8A7A-4601-8A65-70A2D503446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1Mjg1ZDljZWJjY2U1ODdmMWVhYjNjYTA4YzExNjcifQ=="/>
  </w:docVars>
  <w:rsids>
    <w:rsidRoot w:val="6BA966B7"/>
    <w:rsid w:val="000A30D4"/>
    <w:rsid w:val="000C3FB1"/>
    <w:rsid w:val="00102A89"/>
    <w:rsid w:val="001730D2"/>
    <w:rsid w:val="001B215C"/>
    <w:rsid w:val="002552CA"/>
    <w:rsid w:val="002C3ED1"/>
    <w:rsid w:val="00341562"/>
    <w:rsid w:val="00381B09"/>
    <w:rsid w:val="003A5E2A"/>
    <w:rsid w:val="003D595E"/>
    <w:rsid w:val="003E0CC8"/>
    <w:rsid w:val="004C085C"/>
    <w:rsid w:val="005B3FA4"/>
    <w:rsid w:val="0060449E"/>
    <w:rsid w:val="00622BF4"/>
    <w:rsid w:val="006656D6"/>
    <w:rsid w:val="00697466"/>
    <w:rsid w:val="007220E6"/>
    <w:rsid w:val="00731A4F"/>
    <w:rsid w:val="007C485A"/>
    <w:rsid w:val="00804CF2"/>
    <w:rsid w:val="008440F4"/>
    <w:rsid w:val="0091784D"/>
    <w:rsid w:val="00A373EE"/>
    <w:rsid w:val="00AF69F6"/>
    <w:rsid w:val="00B80413"/>
    <w:rsid w:val="00BA0951"/>
    <w:rsid w:val="00BB4677"/>
    <w:rsid w:val="00CE3E09"/>
    <w:rsid w:val="00D20815"/>
    <w:rsid w:val="00D635A5"/>
    <w:rsid w:val="00D811BD"/>
    <w:rsid w:val="00E4294A"/>
    <w:rsid w:val="00E95084"/>
    <w:rsid w:val="00EC02A9"/>
    <w:rsid w:val="00F37A89"/>
    <w:rsid w:val="00FC2F98"/>
    <w:rsid w:val="01B928AC"/>
    <w:rsid w:val="01DD669F"/>
    <w:rsid w:val="022E104F"/>
    <w:rsid w:val="02360E09"/>
    <w:rsid w:val="028D6E3D"/>
    <w:rsid w:val="043D438A"/>
    <w:rsid w:val="0488654B"/>
    <w:rsid w:val="04932CE9"/>
    <w:rsid w:val="04A071A7"/>
    <w:rsid w:val="05A9473F"/>
    <w:rsid w:val="05D9297D"/>
    <w:rsid w:val="05EC4300"/>
    <w:rsid w:val="064552D9"/>
    <w:rsid w:val="06D6469C"/>
    <w:rsid w:val="070F5601"/>
    <w:rsid w:val="071734E6"/>
    <w:rsid w:val="0729554C"/>
    <w:rsid w:val="079F7C43"/>
    <w:rsid w:val="087723DC"/>
    <w:rsid w:val="08F80FFA"/>
    <w:rsid w:val="094733AA"/>
    <w:rsid w:val="0A8F1739"/>
    <w:rsid w:val="0C2C141E"/>
    <w:rsid w:val="0C4E159E"/>
    <w:rsid w:val="0C880C59"/>
    <w:rsid w:val="0CF42F6B"/>
    <w:rsid w:val="0CFA5CD7"/>
    <w:rsid w:val="0DF84D32"/>
    <w:rsid w:val="0E147675"/>
    <w:rsid w:val="0E255AF1"/>
    <w:rsid w:val="0E876318"/>
    <w:rsid w:val="0E9F3E09"/>
    <w:rsid w:val="0EEE4D1A"/>
    <w:rsid w:val="0F327FA1"/>
    <w:rsid w:val="0F437F74"/>
    <w:rsid w:val="0F48776A"/>
    <w:rsid w:val="0FDF0019"/>
    <w:rsid w:val="0FFB40C6"/>
    <w:rsid w:val="10207AD0"/>
    <w:rsid w:val="103233B6"/>
    <w:rsid w:val="10993D30"/>
    <w:rsid w:val="12651AFA"/>
    <w:rsid w:val="13333D5C"/>
    <w:rsid w:val="1392363E"/>
    <w:rsid w:val="13F82A97"/>
    <w:rsid w:val="14DE1D5E"/>
    <w:rsid w:val="15127C5A"/>
    <w:rsid w:val="154C6CC8"/>
    <w:rsid w:val="15D867AD"/>
    <w:rsid w:val="15DD5166"/>
    <w:rsid w:val="15F04024"/>
    <w:rsid w:val="16401687"/>
    <w:rsid w:val="169B0327"/>
    <w:rsid w:val="172B5AD5"/>
    <w:rsid w:val="17AC030E"/>
    <w:rsid w:val="18302198"/>
    <w:rsid w:val="18F707E6"/>
    <w:rsid w:val="197453DC"/>
    <w:rsid w:val="19B94B48"/>
    <w:rsid w:val="19EE4051"/>
    <w:rsid w:val="1AD11D6F"/>
    <w:rsid w:val="1B1E5067"/>
    <w:rsid w:val="1B527B93"/>
    <w:rsid w:val="1B6F5412"/>
    <w:rsid w:val="1C6061C5"/>
    <w:rsid w:val="1CA26D30"/>
    <w:rsid w:val="1D3F3FC6"/>
    <w:rsid w:val="1DED5D21"/>
    <w:rsid w:val="1DF51B5D"/>
    <w:rsid w:val="1E8A6C52"/>
    <w:rsid w:val="1EA261CE"/>
    <w:rsid w:val="1EEB187A"/>
    <w:rsid w:val="1F041FB4"/>
    <w:rsid w:val="1F1A6B19"/>
    <w:rsid w:val="1FCC34D8"/>
    <w:rsid w:val="1FFC67AD"/>
    <w:rsid w:val="20C904CB"/>
    <w:rsid w:val="20D95A25"/>
    <w:rsid w:val="216046A3"/>
    <w:rsid w:val="216E6218"/>
    <w:rsid w:val="21BE719F"/>
    <w:rsid w:val="21FB04CE"/>
    <w:rsid w:val="22237A6F"/>
    <w:rsid w:val="223C35A2"/>
    <w:rsid w:val="238A2F9F"/>
    <w:rsid w:val="24241FFA"/>
    <w:rsid w:val="249432B3"/>
    <w:rsid w:val="24C213A7"/>
    <w:rsid w:val="24D36332"/>
    <w:rsid w:val="25381017"/>
    <w:rsid w:val="25500E3E"/>
    <w:rsid w:val="25965D3D"/>
    <w:rsid w:val="259D6E71"/>
    <w:rsid w:val="25EA478F"/>
    <w:rsid w:val="26FC70C8"/>
    <w:rsid w:val="27D17D4B"/>
    <w:rsid w:val="2879103D"/>
    <w:rsid w:val="295C7485"/>
    <w:rsid w:val="2A950CB9"/>
    <w:rsid w:val="2AAB48D7"/>
    <w:rsid w:val="2AB7612D"/>
    <w:rsid w:val="2B007E6D"/>
    <w:rsid w:val="2B675D2E"/>
    <w:rsid w:val="2C267E1B"/>
    <w:rsid w:val="2C4B495B"/>
    <w:rsid w:val="2C7D1A05"/>
    <w:rsid w:val="2C7F5D25"/>
    <w:rsid w:val="2C9034E6"/>
    <w:rsid w:val="2CD51790"/>
    <w:rsid w:val="2D3319B5"/>
    <w:rsid w:val="2DCB612B"/>
    <w:rsid w:val="2DD52B28"/>
    <w:rsid w:val="2F8C145A"/>
    <w:rsid w:val="30074EE4"/>
    <w:rsid w:val="30623598"/>
    <w:rsid w:val="30A833C4"/>
    <w:rsid w:val="30C114C7"/>
    <w:rsid w:val="31035B63"/>
    <w:rsid w:val="31143E2D"/>
    <w:rsid w:val="3184488C"/>
    <w:rsid w:val="31E478C9"/>
    <w:rsid w:val="33BD273E"/>
    <w:rsid w:val="34FD2061"/>
    <w:rsid w:val="35101668"/>
    <w:rsid w:val="353D7F83"/>
    <w:rsid w:val="355279D6"/>
    <w:rsid w:val="35C43EC2"/>
    <w:rsid w:val="3605295A"/>
    <w:rsid w:val="362D2AFE"/>
    <w:rsid w:val="365E0024"/>
    <w:rsid w:val="36707A9F"/>
    <w:rsid w:val="36BD59D0"/>
    <w:rsid w:val="36EE7787"/>
    <w:rsid w:val="373B2C30"/>
    <w:rsid w:val="37C46441"/>
    <w:rsid w:val="37C84D08"/>
    <w:rsid w:val="38252017"/>
    <w:rsid w:val="38955482"/>
    <w:rsid w:val="38B11D4A"/>
    <w:rsid w:val="38C50297"/>
    <w:rsid w:val="394C344D"/>
    <w:rsid w:val="39F83C4E"/>
    <w:rsid w:val="3A0D2B07"/>
    <w:rsid w:val="3A433BEA"/>
    <w:rsid w:val="3A745839"/>
    <w:rsid w:val="3A970136"/>
    <w:rsid w:val="3ACE3F85"/>
    <w:rsid w:val="3DFD1951"/>
    <w:rsid w:val="3E860224"/>
    <w:rsid w:val="3EC92F90"/>
    <w:rsid w:val="3ED11590"/>
    <w:rsid w:val="3F0142DF"/>
    <w:rsid w:val="3FAE3A62"/>
    <w:rsid w:val="3FE5224F"/>
    <w:rsid w:val="3FE86573"/>
    <w:rsid w:val="400A5662"/>
    <w:rsid w:val="403445D0"/>
    <w:rsid w:val="404E61F0"/>
    <w:rsid w:val="40625F17"/>
    <w:rsid w:val="40953369"/>
    <w:rsid w:val="4097731A"/>
    <w:rsid w:val="41DB0830"/>
    <w:rsid w:val="42277FF1"/>
    <w:rsid w:val="42750C15"/>
    <w:rsid w:val="42BF0E16"/>
    <w:rsid w:val="438E5B5F"/>
    <w:rsid w:val="43D817CE"/>
    <w:rsid w:val="44371852"/>
    <w:rsid w:val="449C4CC6"/>
    <w:rsid w:val="449F2EAF"/>
    <w:rsid w:val="45035178"/>
    <w:rsid w:val="45B70C9E"/>
    <w:rsid w:val="46052063"/>
    <w:rsid w:val="463829E2"/>
    <w:rsid w:val="46A22664"/>
    <w:rsid w:val="470200B2"/>
    <w:rsid w:val="47264D1B"/>
    <w:rsid w:val="47AD71EA"/>
    <w:rsid w:val="49834DA9"/>
    <w:rsid w:val="499265F7"/>
    <w:rsid w:val="49C32213"/>
    <w:rsid w:val="4B96243B"/>
    <w:rsid w:val="4BC95690"/>
    <w:rsid w:val="4C9A545E"/>
    <w:rsid w:val="4D583170"/>
    <w:rsid w:val="4D6526CA"/>
    <w:rsid w:val="4D673B07"/>
    <w:rsid w:val="4DE231F0"/>
    <w:rsid w:val="4E1F3C22"/>
    <w:rsid w:val="4EBA78A7"/>
    <w:rsid w:val="4ED432AF"/>
    <w:rsid w:val="4F1050D2"/>
    <w:rsid w:val="4F1E7F8F"/>
    <w:rsid w:val="4F3F02A3"/>
    <w:rsid w:val="50B769E4"/>
    <w:rsid w:val="51047BB3"/>
    <w:rsid w:val="526662A0"/>
    <w:rsid w:val="526E0839"/>
    <w:rsid w:val="531552D4"/>
    <w:rsid w:val="536270DB"/>
    <w:rsid w:val="537312E8"/>
    <w:rsid w:val="542425D2"/>
    <w:rsid w:val="550A17D8"/>
    <w:rsid w:val="553625CD"/>
    <w:rsid w:val="55805DFB"/>
    <w:rsid w:val="559E28AF"/>
    <w:rsid w:val="571215D6"/>
    <w:rsid w:val="57393197"/>
    <w:rsid w:val="576C5CA5"/>
    <w:rsid w:val="57746DA0"/>
    <w:rsid w:val="57D510CC"/>
    <w:rsid w:val="59C06909"/>
    <w:rsid w:val="59E051FD"/>
    <w:rsid w:val="5A4B1E0D"/>
    <w:rsid w:val="5A5A16E4"/>
    <w:rsid w:val="5A675518"/>
    <w:rsid w:val="5A706581"/>
    <w:rsid w:val="5A821E0A"/>
    <w:rsid w:val="5B3A6B8F"/>
    <w:rsid w:val="5B7504C5"/>
    <w:rsid w:val="5BBC788C"/>
    <w:rsid w:val="5C987AAD"/>
    <w:rsid w:val="5CCF5950"/>
    <w:rsid w:val="5D1A50BE"/>
    <w:rsid w:val="5D514E6E"/>
    <w:rsid w:val="5D5D7D54"/>
    <w:rsid w:val="5DB402AB"/>
    <w:rsid w:val="5DF979BC"/>
    <w:rsid w:val="5E244DD7"/>
    <w:rsid w:val="5ECB7ECF"/>
    <w:rsid w:val="60174CD8"/>
    <w:rsid w:val="60B64B21"/>
    <w:rsid w:val="61377E0E"/>
    <w:rsid w:val="6162474A"/>
    <w:rsid w:val="62034176"/>
    <w:rsid w:val="62631547"/>
    <w:rsid w:val="626C5B2B"/>
    <w:rsid w:val="62723B87"/>
    <w:rsid w:val="632366B5"/>
    <w:rsid w:val="63272EBA"/>
    <w:rsid w:val="6391760D"/>
    <w:rsid w:val="6488768A"/>
    <w:rsid w:val="64FF6BDF"/>
    <w:rsid w:val="666A2998"/>
    <w:rsid w:val="667411A7"/>
    <w:rsid w:val="67111265"/>
    <w:rsid w:val="674D315A"/>
    <w:rsid w:val="67AB2032"/>
    <w:rsid w:val="67C020E9"/>
    <w:rsid w:val="681D57B6"/>
    <w:rsid w:val="68FA69B1"/>
    <w:rsid w:val="698D63E3"/>
    <w:rsid w:val="6AC14AB2"/>
    <w:rsid w:val="6B732584"/>
    <w:rsid w:val="6BA966B7"/>
    <w:rsid w:val="6BA97F14"/>
    <w:rsid w:val="6BFD39ED"/>
    <w:rsid w:val="6C054650"/>
    <w:rsid w:val="6C3355FB"/>
    <w:rsid w:val="6C7D39C9"/>
    <w:rsid w:val="6CFF4977"/>
    <w:rsid w:val="6D592EA5"/>
    <w:rsid w:val="6D98425A"/>
    <w:rsid w:val="6DA72132"/>
    <w:rsid w:val="6DD24A05"/>
    <w:rsid w:val="6F0532E4"/>
    <w:rsid w:val="6FA4348D"/>
    <w:rsid w:val="701E228F"/>
    <w:rsid w:val="70414FC2"/>
    <w:rsid w:val="709B670D"/>
    <w:rsid w:val="71841548"/>
    <w:rsid w:val="71AB2F47"/>
    <w:rsid w:val="71F44E84"/>
    <w:rsid w:val="71FC1B71"/>
    <w:rsid w:val="725E2046"/>
    <w:rsid w:val="728D0567"/>
    <w:rsid w:val="72D679F5"/>
    <w:rsid w:val="72EA60B7"/>
    <w:rsid w:val="73C51283"/>
    <w:rsid w:val="74785F04"/>
    <w:rsid w:val="74992B59"/>
    <w:rsid w:val="74AF417D"/>
    <w:rsid w:val="755322CC"/>
    <w:rsid w:val="756B46F7"/>
    <w:rsid w:val="75F45EE0"/>
    <w:rsid w:val="76192FA0"/>
    <w:rsid w:val="763855BC"/>
    <w:rsid w:val="76540AB9"/>
    <w:rsid w:val="77223885"/>
    <w:rsid w:val="77E14132"/>
    <w:rsid w:val="783C6861"/>
    <w:rsid w:val="78770683"/>
    <w:rsid w:val="79586E4B"/>
    <w:rsid w:val="79956784"/>
    <w:rsid w:val="79AF39FE"/>
    <w:rsid w:val="79CC5CB0"/>
    <w:rsid w:val="7A1E0955"/>
    <w:rsid w:val="7A476B1B"/>
    <w:rsid w:val="7AE71AF0"/>
    <w:rsid w:val="7B725253"/>
    <w:rsid w:val="7BF662EE"/>
    <w:rsid w:val="7CEC25BA"/>
    <w:rsid w:val="7CFE5817"/>
    <w:rsid w:val="7D1D4FBB"/>
    <w:rsid w:val="7D1F484F"/>
    <w:rsid w:val="7D673F4F"/>
    <w:rsid w:val="7D7227E8"/>
    <w:rsid w:val="7E4116E9"/>
    <w:rsid w:val="7EAE3F3F"/>
    <w:rsid w:val="7EC709E6"/>
    <w:rsid w:val="7EE2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napToGrid w:val="0"/>
      <w:ind w:firstLine="0" w:firstLineChars="0"/>
      <w:jc w:val="center"/>
      <w:outlineLvl w:val="0"/>
    </w:pPr>
    <w:rPr>
      <w:rFonts w:ascii="Times New Roman" w:hAnsi="Times New Roman" w:eastAsia="方正小标宋简体" w:cs="黑体"/>
      <w:kern w:val="44"/>
      <w:sz w:val="44"/>
    </w:rPr>
  </w:style>
  <w:style w:type="paragraph" w:styleId="3">
    <w:name w:val="heading 2"/>
    <w:basedOn w:val="1"/>
    <w:next w:val="1"/>
    <w:link w:val="30"/>
    <w:autoRedefine/>
    <w:unhideWhenUsed/>
    <w:qFormat/>
    <w:uiPriority w:val="0"/>
    <w:pPr>
      <w:keepNext/>
      <w:keepLines/>
      <w:snapToGrid w:val="0"/>
      <w:ind w:firstLine="883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outlineLvl w:val="2"/>
    </w:pPr>
    <w:rPr>
      <w:rFonts w:ascii="Times New Roman" w:hAnsi="Times New Roman" w:eastAsia="方正楷体_GB2312"/>
    </w:rPr>
  </w:style>
  <w:style w:type="paragraph" w:styleId="5">
    <w:name w:val="heading 4"/>
    <w:next w:val="1"/>
    <w:link w:val="31"/>
    <w:autoRedefine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Arial" w:hAnsi="Arial" w:eastAsia="方正仿宋_GB2312" w:cs="宋体"/>
      <w:sz w:val="32"/>
      <w:lang w:val="en-US" w:eastAsia="zh-CN" w:bidi="ar-SA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outlineLvl w:val="4"/>
    </w:p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autoRedefine/>
    <w:semiHidden/>
    <w:unhideWhenUsed/>
    <w:qFormat/>
    <w:uiPriority w:val="99"/>
  </w:style>
  <w:style w:type="paragraph" w:styleId="8">
    <w:name w:val="Body Text"/>
    <w:basedOn w:val="1"/>
    <w:autoRedefine/>
    <w:qFormat/>
    <w:uiPriority w:val="0"/>
    <w:pPr>
      <w:ind w:firstLine="800"/>
    </w:pPr>
  </w:style>
  <w:style w:type="paragraph" w:styleId="9">
    <w:name w:val="Body Text Indent"/>
    <w:basedOn w:val="1"/>
    <w:next w:val="1"/>
    <w:autoRedefine/>
    <w:qFormat/>
    <w:uiPriority w:val="0"/>
    <w:pPr>
      <w:ind w:firstLine="800"/>
    </w:pPr>
    <w:rPr>
      <w:rFonts w:asciiTheme="minorHAnsi" w:hAnsiTheme="minorHAnsi"/>
    </w:rPr>
  </w:style>
  <w:style w:type="paragraph" w:styleId="10">
    <w:name w:val="Plain Text"/>
    <w:basedOn w:val="1"/>
    <w:autoRedefine/>
    <w:qFormat/>
    <w:uiPriority w:val="0"/>
    <w:rPr>
      <w:rFonts w:ascii="宋体" w:hAnsi="Courier New"/>
    </w:rPr>
  </w:style>
  <w:style w:type="paragraph" w:styleId="11">
    <w:name w:val="footer"/>
    <w:basedOn w:val="1"/>
    <w:link w:val="35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4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14">
    <w:name w:val="Body Text 2"/>
    <w:basedOn w:val="1"/>
    <w:next w:val="8"/>
    <w:autoRedefine/>
    <w:unhideWhenUsed/>
    <w:qFormat/>
    <w:uiPriority w:val="99"/>
    <w:pPr>
      <w:spacing w:after="120" w:line="480" w:lineRule="auto"/>
    </w:pPr>
  </w:style>
  <w:style w:type="paragraph" w:styleId="1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16">
    <w:name w:val="Title"/>
    <w:basedOn w:val="1"/>
    <w:next w:val="2"/>
    <w:autoRedefine/>
    <w:qFormat/>
    <w:uiPriority w:val="0"/>
    <w:pPr>
      <w:ind w:firstLine="0" w:firstLineChars="0"/>
      <w:jc w:val="center"/>
      <w:outlineLvl w:val="0"/>
    </w:pPr>
    <w:rPr>
      <w:rFonts w:ascii="Arial" w:hAnsi="Arial" w:eastAsia="方正小标宋简体"/>
      <w:b/>
      <w:sz w:val="44"/>
    </w:rPr>
  </w:style>
  <w:style w:type="paragraph" w:styleId="17">
    <w:name w:val="Body Text First Indent"/>
    <w:basedOn w:val="8"/>
    <w:link w:val="32"/>
    <w:autoRedefine/>
    <w:qFormat/>
    <w:uiPriority w:val="0"/>
    <w:pPr>
      <w:ind w:firstLine="640"/>
    </w:pPr>
  </w:style>
  <w:style w:type="paragraph" w:styleId="18">
    <w:name w:val="Body Text First Indent 2"/>
    <w:basedOn w:val="1"/>
    <w:next w:val="1"/>
    <w:autoRedefine/>
    <w:qFormat/>
    <w:uiPriority w:val="0"/>
    <w:rPr>
      <w:rFonts w:asciiTheme="minorHAnsi" w:hAnsiTheme="minorHAnsi"/>
    </w:rPr>
  </w:style>
  <w:style w:type="table" w:styleId="20">
    <w:name w:val="Table Grid"/>
    <w:basedOn w:val="19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annotation reference"/>
    <w:basedOn w:val="21"/>
    <w:autoRedefine/>
    <w:semiHidden/>
    <w:unhideWhenUsed/>
    <w:qFormat/>
    <w:uiPriority w:val="99"/>
    <w:rPr>
      <w:sz w:val="21"/>
      <w:szCs w:val="21"/>
    </w:rPr>
  </w:style>
  <w:style w:type="character" w:styleId="23">
    <w:name w:val="footnote reference"/>
    <w:autoRedefine/>
    <w:semiHidden/>
    <w:qFormat/>
    <w:uiPriority w:val="0"/>
    <w:rPr>
      <w:vertAlign w:val="superscript"/>
    </w:rPr>
  </w:style>
  <w:style w:type="paragraph" w:customStyle="1" w:styleId="24">
    <w:name w:val="刘青宜公文"/>
    <w:basedOn w:val="1"/>
    <w:link w:val="29"/>
    <w:autoRedefine/>
    <w:qFormat/>
    <w:uiPriority w:val="0"/>
    <w:rPr>
      <w:rFonts w:hint="eastAsia" w:ascii="仿宋_GB2312" w:hAnsi="仿宋_GB2312" w:cs="仿宋_GB2312"/>
    </w:rPr>
  </w:style>
  <w:style w:type="paragraph" w:customStyle="1" w:styleId="25">
    <w:name w:val="刘青宜标题1"/>
    <w:basedOn w:val="24"/>
    <w:next w:val="24"/>
    <w:autoRedefine/>
    <w:qFormat/>
    <w:uiPriority w:val="0"/>
    <w:rPr>
      <w:rFonts w:eastAsia="黑体"/>
    </w:rPr>
  </w:style>
  <w:style w:type="paragraph" w:customStyle="1" w:styleId="26">
    <w:name w:val="刘青宜标题2"/>
    <w:basedOn w:val="24"/>
    <w:next w:val="24"/>
    <w:autoRedefine/>
    <w:qFormat/>
    <w:uiPriority w:val="0"/>
    <w:rPr>
      <w:rFonts w:eastAsia="楷体_GB2312"/>
      <w:b/>
    </w:rPr>
  </w:style>
  <w:style w:type="paragraph" w:customStyle="1" w:styleId="27">
    <w:name w:val="刘青宜标题3"/>
    <w:basedOn w:val="24"/>
    <w:next w:val="24"/>
    <w:autoRedefine/>
    <w:qFormat/>
    <w:uiPriority w:val="0"/>
    <w:rPr>
      <w:rFonts w:eastAsia="楷体_GB2312"/>
      <w:b/>
    </w:rPr>
  </w:style>
  <w:style w:type="paragraph" w:customStyle="1" w:styleId="28">
    <w:name w:val="刘青宜标题"/>
    <w:basedOn w:val="16"/>
    <w:next w:val="2"/>
    <w:autoRedefine/>
    <w:qFormat/>
    <w:uiPriority w:val="0"/>
    <w:rPr>
      <w:rFonts w:cs="Times New Roman"/>
      <w:b w:val="0"/>
    </w:rPr>
  </w:style>
  <w:style w:type="character" w:customStyle="1" w:styleId="29">
    <w:name w:val="刘青宜公文 Char"/>
    <w:link w:val="24"/>
    <w:autoRedefine/>
    <w:qFormat/>
    <w:uiPriority w:val="0"/>
    <w:rPr>
      <w:rFonts w:hint="eastAsia" w:ascii="仿宋_GB2312" w:hAnsi="仿宋_GB2312" w:eastAsia="仿宋_GB2312" w:cs="仿宋_GB2312"/>
    </w:rPr>
  </w:style>
  <w:style w:type="character" w:customStyle="1" w:styleId="30">
    <w:name w:val="标题 2 字符"/>
    <w:link w:val="3"/>
    <w:autoRedefine/>
    <w:qFormat/>
    <w:uiPriority w:val="0"/>
    <w:rPr>
      <w:rFonts w:ascii="Arial" w:hAnsi="Arial" w:eastAsia="黑体"/>
    </w:rPr>
  </w:style>
  <w:style w:type="character" w:customStyle="1" w:styleId="31">
    <w:name w:val="标题 4 字符"/>
    <w:link w:val="5"/>
    <w:autoRedefine/>
    <w:qFormat/>
    <w:uiPriority w:val="0"/>
    <w:rPr>
      <w:rFonts w:ascii="Arial" w:hAnsi="Arial" w:eastAsia="方正仿宋_GB2312" w:cstheme="minorBidi"/>
      <w:sz w:val="44"/>
    </w:rPr>
  </w:style>
  <w:style w:type="character" w:customStyle="1" w:styleId="32">
    <w:name w:val="正文文本首行缩进 字符"/>
    <w:link w:val="17"/>
    <w:autoRedefine/>
    <w:qFormat/>
    <w:uiPriority w:val="0"/>
    <w:rPr>
      <w:rFonts w:eastAsia="仿宋_GB2312" w:asciiTheme="minorHAnsi" w:hAnsiTheme="minorHAnsi"/>
      <w:sz w:val="32"/>
      <w:szCs w:val="22"/>
    </w:rPr>
  </w:style>
  <w:style w:type="paragraph" w:styleId="33">
    <w:name w:val="List Paragraph"/>
    <w:basedOn w:val="1"/>
    <w:autoRedefine/>
    <w:unhideWhenUsed/>
    <w:qFormat/>
    <w:uiPriority w:val="99"/>
  </w:style>
  <w:style w:type="character" w:customStyle="1" w:styleId="34">
    <w:name w:val="页眉 字符"/>
    <w:basedOn w:val="21"/>
    <w:link w:val="12"/>
    <w:autoRedefine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35">
    <w:name w:val="页脚 字符"/>
    <w:basedOn w:val="21"/>
    <w:link w:val="11"/>
    <w:autoRedefine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table" w:customStyle="1" w:styleId="36">
    <w:name w:val="网格型1"/>
    <w:basedOn w:val="1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7">
    <w:name w:val="Revision"/>
    <w:autoRedefine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38">
    <w:name w:val="font81"/>
    <w:basedOn w:val="21"/>
    <w:autoRedefine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paragraph" w:customStyle="1" w:styleId="39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40">
    <w:name w:val="WPSOffice手动目录 2"/>
    <w:autoRedefine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41">
    <w:name w:val="WPSOffice手动目录 3"/>
    <w:autoRedefine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42">
    <w:name w:val="font01"/>
    <w:basedOn w:val="2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3">
    <w:name w:val="font41"/>
    <w:basedOn w:val="2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4">
    <w:name w:val="font61"/>
    <w:basedOn w:val="2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D32379-7199-460C-866F-16DA78077B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8884</Words>
  <Characters>9844</Characters>
  <Lines>60</Lines>
  <Paragraphs>17</Paragraphs>
  <TotalTime>1</TotalTime>
  <ScaleCrop>false</ScaleCrop>
  <LinksUpToDate>false</LinksUpToDate>
  <CharactersWithSpaces>9945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2023-10-08T08:31:00Z</dcterms:created>
  <dc:creator>孙辉</dc:creator>
  <cp:lastModifiedBy>Admin</cp:lastModifiedBy>
  <cp:lastPrinted>2024-01-17T07:43:00Z</cp:lastPrinted>
  <dcterms:modified xsi:type="dcterms:W3CDTF">2024-01-23T06:26:00Z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1338C168505E47E7B4AA2E4D58050BAA_13</vt:lpwstr>
  </property>
</Properties>
</file>