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2</w:t>
      </w:r>
    </w:p>
    <w:p>
      <w:pPr>
        <w:adjustRightInd w:val="0"/>
        <w:snapToGrid w:val="0"/>
        <w:spacing w:after="100" w:afterAutospacing="1" w:line="560" w:lineRule="exact"/>
        <w:jc w:val="center"/>
        <w:rPr>
          <w:rFonts w:hint="eastAsia" w:eastAsia="方正小标宋简体"/>
          <w:bCs/>
          <w:kern w:val="0"/>
          <w:sz w:val="36"/>
          <w:szCs w:val="36"/>
          <w:lang w:eastAsia="zh-CN"/>
        </w:rPr>
      </w:pPr>
      <w:r>
        <w:rPr>
          <w:rFonts w:hint="eastAsia" w:hAnsi="方正小标宋简体" w:eastAsia="方正小标宋简体"/>
          <w:bCs/>
          <w:kern w:val="0"/>
          <w:sz w:val="36"/>
          <w:szCs w:val="36"/>
        </w:rPr>
        <w:t>西藏自治区202</w:t>
      </w:r>
      <w:r>
        <w:rPr>
          <w:rFonts w:hint="eastAsia" w:hAnsi="方正小标宋简体" w:eastAsia="方正小标宋简体"/>
          <w:bCs/>
          <w:kern w:val="0"/>
          <w:sz w:val="36"/>
          <w:szCs w:val="36"/>
          <w:lang w:val="en-US" w:eastAsia="zh-CN"/>
        </w:rPr>
        <w:t>4</w:t>
      </w:r>
      <w:r>
        <w:rPr>
          <w:rFonts w:hint="eastAsia" w:hAnsi="方正小标宋简体" w:eastAsia="方正小标宋简体"/>
          <w:bCs/>
          <w:kern w:val="0"/>
          <w:sz w:val="36"/>
          <w:szCs w:val="36"/>
        </w:rPr>
        <w:t>年普通高等学校招生艺术类</w:t>
      </w:r>
      <w:r>
        <w:rPr>
          <w:rFonts w:hint="eastAsia" w:hAnsi="方正小标宋简体" w:eastAsia="方正小标宋简体"/>
          <w:bCs/>
          <w:kern w:val="0"/>
          <w:sz w:val="36"/>
          <w:szCs w:val="36"/>
          <w:lang w:val="en-US" w:eastAsia="zh-CN"/>
        </w:rPr>
        <w:t xml:space="preserve">     </w:t>
      </w:r>
      <w:r>
        <w:rPr>
          <w:rFonts w:hAnsi="方正小标宋简体" w:eastAsia="方正小标宋简体"/>
          <w:bCs/>
          <w:kern w:val="0"/>
          <w:sz w:val="36"/>
          <w:szCs w:val="36"/>
        </w:rPr>
        <w:t>（</w:t>
      </w:r>
      <w:r>
        <w:rPr>
          <w:rFonts w:hint="eastAsia" w:hAnsi="方正小标宋简体" w:eastAsia="方正小标宋简体"/>
          <w:bCs/>
          <w:kern w:val="0"/>
          <w:sz w:val="36"/>
          <w:szCs w:val="36"/>
          <w:lang w:val="en-US" w:eastAsia="zh-CN"/>
        </w:rPr>
        <w:t>舞蹈</w:t>
      </w:r>
      <w:r>
        <w:rPr>
          <w:rFonts w:hAnsi="方正小标宋简体" w:eastAsia="方正小标宋简体"/>
          <w:bCs/>
          <w:kern w:val="0"/>
          <w:sz w:val="36"/>
          <w:szCs w:val="36"/>
        </w:rPr>
        <w:t>类）</w:t>
      </w:r>
      <w:r>
        <w:rPr>
          <w:rFonts w:hint="eastAsia" w:hAnsi="方正小标宋简体" w:eastAsia="方正小标宋简体"/>
          <w:bCs/>
          <w:kern w:val="0"/>
          <w:sz w:val="36"/>
          <w:szCs w:val="36"/>
        </w:rPr>
        <w:t>专业</w:t>
      </w:r>
      <w:r>
        <w:rPr>
          <w:rFonts w:hint="eastAsia" w:hAnsi="方正小标宋简体" w:eastAsia="方正小标宋简体"/>
          <w:bCs/>
          <w:kern w:val="0"/>
          <w:sz w:val="36"/>
          <w:szCs w:val="36"/>
          <w:lang w:val="en-US" w:eastAsia="zh-CN"/>
        </w:rPr>
        <w:t>报考简介</w:t>
      </w:r>
    </w:p>
    <w:p>
      <w:pPr>
        <w:spacing w:line="540" w:lineRule="exact"/>
        <w:ind w:firstLine="640" w:firstLineChars="200"/>
        <w:rPr>
          <w:rStyle w:val="5"/>
          <w:rFonts w:hint="eastAsia" w:ascii="黑体" w:hAnsi="黑体" w:eastAsia="黑体" w:cs="黑体"/>
          <w:b w:val="0"/>
          <w:bCs w:val="0"/>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w:t>
      </w:r>
      <w:r>
        <w:rPr>
          <w:rFonts w:hint="eastAsia" w:ascii="仿宋_GB2312" w:hAnsi="仿宋" w:cs="仿宋"/>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 w:eastAsia="仿宋_GB2312" w:cs="仿宋"/>
          <w:color w:val="000000"/>
          <w:sz w:val="32"/>
          <w:szCs w:val="32"/>
        </w:rPr>
        <w:t>命题、统一制卷、统一考试、统一评分的原则组织实施。报考</w:t>
      </w:r>
      <w:r>
        <w:rPr>
          <w:rFonts w:hint="eastAsia" w:ascii="仿宋_GB2312" w:hAnsi="仿宋" w:cs="仿宋"/>
          <w:color w:val="000000"/>
          <w:sz w:val="32"/>
          <w:szCs w:val="32"/>
          <w:lang w:val="en-US" w:eastAsia="zh-CN"/>
        </w:rPr>
        <w:t>区</w:t>
      </w:r>
      <w:r>
        <w:rPr>
          <w:rFonts w:hint="eastAsia" w:ascii="仿宋_GB2312" w:hAnsi="仿宋" w:eastAsia="仿宋_GB2312" w:cs="仿宋"/>
          <w:color w:val="000000"/>
          <w:sz w:val="32"/>
          <w:szCs w:val="32"/>
        </w:rPr>
        <w:t>内外学校相关专业的考生，</w:t>
      </w:r>
      <w:r>
        <w:rPr>
          <w:rFonts w:hint="eastAsia" w:ascii="仿宋_GB2312" w:hAnsi="仿宋" w:eastAsia="仿宋_GB2312" w:cs="仿宋"/>
          <w:sz w:val="32"/>
          <w:szCs w:val="32"/>
        </w:rPr>
        <w:t>均须参加本类统考</w:t>
      </w:r>
      <w:r>
        <w:rPr>
          <w:rFonts w:hint="eastAsia" w:ascii="仿宋_GB2312" w:hAnsi="仿宋" w:eastAsia="仿宋_GB2312" w:cs="仿宋"/>
          <w:color w:val="000000"/>
          <w:sz w:val="32"/>
          <w:szCs w:val="32"/>
        </w:rPr>
        <w:t>。</w:t>
      </w:r>
    </w:p>
    <w:p>
      <w:pPr>
        <w:spacing w:line="540" w:lineRule="exact"/>
        <w:ind w:firstLine="640" w:firstLineChars="200"/>
        <w:rPr>
          <w:rStyle w:val="5"/>
          <w:rFonts w:hint="default" w:ascii="黑体" w:hAnsi="黑体" w:eastAsia="黑体" w:cs="黑体"/>
          <w:b w:val="0"/>
          <w:bCs w:val="0"/>
          <w:szCs w:val="32"/>
          <w:lang w:val="en-US" w:eastAsia="zh-CN"/>
        </w:rPr>
      </w:pPr>
      <w:r>
        <w:rPr>
          <w:rStyle w:val="5"/>
          <w:rFonts w:hint="eastAsia" w:ascii="黑体" w:hAnsi="黑体" w:eastAsia="黑体" w:cs="黑体"/>
          <w:b w:val="0"/>
          <w:bCs w:val="0"/>
          <w:szCs w:val="32"/>
        </w:rPr>
        <w:t>一、考试性质</w:t>
      </w:r>
      <w:r>
        <w:rPr>
          <w:rStyle w:val="5"/>
          <w:rFonts w:hint="eastAsia" w:ascii="黑体" w:hAnsi="黑体" w:eastAsia="黑体" w:cs="黑体"/>
          <w:b w:val="0"/>
          <w:bCs w:val="0"/>
          <w:szCs w:val="32"/>
          <w:lang w:val="en-US" w:eastAsia="zh-CN"/>
        </w:rPr>
        <w:t>和目的</w:t>
      </w:r>
    </w:p>
    <w:p>
      <w:pPr>
        <w:spacing w:line="576" w:lineRule="exact"/>
        <w:ind w:right="-141" w:rightChars="-44"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lang w:val="en-US" w:eastAsia="zh-CN"/>
        </w:rPr>
        <w:t>舞蹈类专业省级统考是考生进入高校相关专业学习应当具备的基本素质和能力测试，旨在考查考生学习舞蹈类专业应具备的专业基本条件与潜能，其评价结果是高校相关专业招生录取的重要依据。</w:t>
      </w:r>
    </w:p>
    <w:p>
      <w:pPr>
        <w:spacing w:line="576" w:lineRule="exact"/>
        <w:ind w:right="-141" w:rightChars="-44" w:firstLine="640" w:firstLineChars="200"/>
        <w:jc w:val="left"/>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本说明适用于舞蹈表演、舞蹈学、舞蹈编导、舞蹈教育、流行舞蹈、音乐剧等专业</w:t>
      </w:r>
      <w:r>
        <w:rPr>
          <w:rFonts w:ascii="仿宋_GB2312" w:hAnsi="仿宋_GB2312" w:cs="仿宋_GB2312"/>
          <w:szCs w:val="32"/>
        </w:rPr>
        <w:t>。</w:t>
      </w:r>
      <w:r>
        <w:rPr>
          <w:rFonts w:hint="eastAsia" w:ascii="仿宋_GB2312" w:hAnsi="仿宋_GB2312" w:cs="仿宋_GB2312"/>
          <w:szCs w:val="32"/>
          <w:lang w:val="en-US" w:eastAsia="zh-CN"/>
        </w:rPr>
        <w:t>考生可选择中国舞、芭蕾舞、国际标准舞、现代舞和流行舞5个舞种方向</w:t>
      </w:r>
      <w:r>
        <w:rPr>
          <w:rFonts w:hint="eastAsia" w:ascii="仿宋_GB2312" w:hAnsi="仿宋" w:eastAsia="仿宋_GB2312" w:cs="仿宋"/>
          <w:color w:val="000000"/>
          <w:sz w:val="32"/>
          <w:szCs w:val="32"/>
        </w:rPr>
        <w:t>中的1个舞种方向，且参加舞蹈表演科目考试的自备剧目舞种应与专业考试报名时所选的舞种方向一致</w:t>
      </w:r>
      <w:r>
        <w:rPr>
          <w:rFonts w:hint="eastAsia" w:ascii="仿宋_GB2312" w:hAnsi="仿宋_GB2312" w:cs="仿宋_GB2312"/>
          <w:szCs w:val="32"/>
          <w:lang w:val="en-US" w:eastAsia="zh-CN"/>
        </w:rPr>
        <w:t>。</w:t>
      </w:r>
    </w:p>
    <w:p>
      <w:pPr>
        <w:spacing w:line="540" w:lineRule="exact"/>
        <w:ind w:firstLine="640" w:firstLineChars="200"/>
        <w:rPr>
          <w:rStyle w:val="5"/>
          <w:rFonts w:hint="eastAsia" w:ascii="黑体" w:hAnsi="黑体" w:eastAsia="黑体" w:cs="黑体"/>
          <w:b w:val="0"/>
          <w:bCs w:val="0"/>
          <w:szCs w:val="32"/>
        </w:rPr>
      </w:pPr>
      <w:r>
        <w:rPr>
          <w:rStyle w:val="5"/>
          <w:rFonts w:hint="eastAsia" w:ascii="黑体" w:hAnsi="黑体" w:eastAsia="黑体" w:cs="黑体"/>
          <w:b w:val="0"/>
          <w:bCs w:val="0"/>
          <w:szCs w:val="32"/>
        </w:rPr>
        <w:t>二、考试科目和分值</w:t>
      </w:r>
    </w:p>
    <w:p>
      <w:pPr>
        <w:spacing w:line="540" w:lineRule="exact"/>
        <w:ind w:right="-141" w:rightChars="-44" w:firstLine="640" w:firstLineChars="200"/>
        <w:jc w:val="left"/>
        <w:rPr>
          <w:rFonts w:ascii="仿宋_GB2312" w:hAnsi="仿宋_GB2312" w:cs="仿宋_GB2312"/>
          <w:szCs w:val="32"/>
        </w:rPr>
      </w:pPr>
      <w:r>
        <w:rPr>
          <w:rFonts w:hint="eastAsia" w:ascii="仿宋_GB2312" w:hAnsi="仿宋_GB2312" w:cs="仿宋_GB2312"/>
          <w:szCs w:val="32"/>
        </w:rPr>
        <w:t>考试</w:t>
      </w:r>
      <w:r>
        <w:rPr>
          <w:rFonts w:ascii="仿宋_GB2312" w:hAnsi="仿宋_GB2312" w:cs="仿宋_GB2312"/>
          <w:szCs w:val="32"/>
        </w:rPr>
        <w:t>包括舞蹈基本功、舞蹈表演、舞蹈即兴三个科目。</w:t>
      </w:r>
    </w:p>
    <w:p>
      <w:pPr>
        <w:spacing w:line="540" w:lineRule="exact"/>
        <w:ind w:right="-141" w:rightChars="-44" w:firstLine="640" w:firstLineChars="200"/>
        <w:jc w:val="left"/>
        <w:rPr>
          <w:rFonts w:ascii="仿宋_GB2312" w:hAnsi="仿宋_GB2312" w:cs="仿宋_GB2312"/>
          <w:szCs w:val="32"/>
        </w:rPr>
      </w:pPr>
      <w:r>
        <w:rPr>
          <w:rFonts w:hint="eastAsia" w:ascii="仿宋_GB2312" w:hAnsi="仿宋_GB2312" w:cs="仿宋_GB2312"/>
          <w:szCs w:val="32"/>
        </w:rPr>
        <w:t>三科总分为300分，其中舞蹈基本功120分、舞蹈表演150分、舞蹈即兴30分。</w:t>
      </w:r>
    </w:p>
    <w:p>
      <w:pPr>
        <w:spacing w:line="540" w:lineRule="exact"/>
        <w:ind w:firstLine="640" w:firstLineChars="200"/>
        <w:rPr>
          <w:rStyle w:val="5"/>
          <w:rFonts w:hint="eastAsia" w:ascii="黑体" w:hAnsi="黑体" w:eastAsia="黑体" w:cs="黑体"/>
          <w:b w:val="0"/>
          <w:bCs w:val="0"/>
          <w:szCs w:val="32"/>
          <w:lang w:eastAsia="zh-CN"/>
        </w:rPr>
      </w:pPr>
      <w:r>
        <w:rPr>
          <w:rStyle w:val="5"/>
          <w:rFonts w:hint="eastAsia" w:ascii="黑体" w:hAnsi="黑体" w:eastAsia="黑体" w:cs="黑体"/>
          <w:b w:val="0"/>
          <w:bCs w:val="0"/>
          <w:szCs w:val="32"/>
        </w:rPr>
        <w:t>三、考试内容和</w:t>
      </w:r>
      <w:r>
        <w:rPr>
          <w:rStyle w:val="5"/>
          <w:rFonts w:hint="eastAsia" w:ascii="黑体" w:hAnsi="黑体" w:eastAsia="黑体" w:cs="黑体"/>
          <w:b w:val="0"/>
          <w:bCs w:val="0"/>
          <w:szCs w:val="32"/>
          <w:lang w:val="en-US" w:eastAsia="zh-CN"/>
        </w:rPr>
        <w:t>要求</w:t>
      </w:r>
    </w:p>
    <w:p>
      <w:pPr>
        <w:spacing w:line="540" w:lineRule="exact"/>
        <w:ind w:firstLine="643" w:firstLineChars="200"/>
        <w:rPr>
          <w:rFonts w:eastAsia="仿宋"/>
          <w:b/>
          <w:bCs w:val="0"/>
          <w:szCs w:val="32"/>
        </w:rPr>
      </w:pPr>
      <w:r>
        <w:rPr>
          <w:rFonts w:hint="eastAsia" w:ascii="楷体_GB2312" w:hAnsi="楷体_GB2312" w:eastAsia="楷体_GB2312" w:cs="楷体_GB2312"/>
          <w:b/>
          <w:bCs w:val="0"/>
          <w:szCs w:val="32"/>
        </w:rPr>
        <w:t>（一）舞蹈基本功</w:t>
      </w:r>
    </w:p>
    <w:p>
      <w:pPr>
        <w:spacing w:line="540" w:lineRule="exact"/>
        <w:ind w:right="-141" w:rightChars="-44" w:firstLine="643" w:firstLineChars="200"/>
        <w:jc w:val="left"/>
        <w:rPr>
          <w:rFonts w:ascii="仿宋_GB2312" w:hAnsi="仿宋_GB2312" w:cs="仿宋_GB2312"/>
          <w:szCs w:val="32"/>
        </w:rPr>
      </w:pPr>
      <w:r>
        <w:rPr>
          <w:rFonts w:hint="eastAsia" w:ascii="仿宋_GB2312" w:hAnsi="仿宋_GB2312" w:cs="仿宋_GB2312"/>
          <w:b/>
          <w:bCs w:val="0"/>
          <w:szCs w:val="32"/>
        </w:rPr>
        <w:t>考试目的：</w:t>
      </w:r>
      <w:r>
        <w:rPr>
          <w:rFonts w:hint="eastAsia" w:ascii="仿宋_GB2312" w:hAnsi="仿宋_GB2312" w:cs="仿宋_GB2312"/>
          <w:szCs w:val="32"/>
        </w:rPr>
        <w:t>主要</w:t>
      </w:r>
      <w:r>
        <w:rPr>
          <w:rFonts w:ascii="仿宋_GB2312" w:hAnsi="仿宋_GB2312" w:cs="仿宋_GB2312"/>
          <w:szCs w:val="32"/>
        </w:rPr>
        <w:t>考查考生的身体基本条件</w:t>
      </w:r>
      <w:r>
        <w:rPr>
          <w:rFonts w:hint="eastAsia" w:ascii="仿宋_GB2312" w:hAnsi="仿宋_GB2312" w:cs="仿宋_GB2312"/>
          <w:szCs w:val="32"/>
          <w:lang w:val="en-US" w:eastAsia="zh-CN"/>
        </w:rPr>
        <w:t>与</w:t>
      </w:r>
      <w:r>
        <w:rPr>
          <w:rFonts w:ascii="仿宋_GB2312" w:hAnsi="仿宋_GB2312" w:cs="仿宋_GB2312"/>
          <w:szCs w:val="32"/>
        </w:rPr>
        <w:t>素质</w:t>
      </w:r>
      <w:r>
        <w:rPr>
          <w:rFonts w:hint="eastAsia" w:ascii="仿宋_GB2312" w:hAnsi="仿宋_GB2312" w:cs="仿宋_GB2312"/>
          <w:szCs w:val="32"/>
          <w:lang w:eastAsia="zh-CN"/>
        </w:rPr>
        <w:t>，</w:t>
      </w:r>
      <w:r>
        <w:rPr>
          <w:rFonts w:ascii="仿宋_GB2312" w:hAnsi="仿宋_GB2312" w:cs="仿宋_GB2312"/>
          <w:szCs w:val="32"/>
        </w:rPr>
        <w:t>以及舞蹈基础</w:t>
      </w:r>
      <w:r>
        <w:rPr>
          <w:rFonts w:hint="eastAsia" w:ascii="仿宋_GB2312" w:hAnsi="仿宋_GB2312" w:cs="仿宋_GB2312"/>
          <w:szCs w:val="32"/>
          <w:lang w:val="en-US" w:eastAsia="zh-CN"/>
        </w:rPr>
        <w:t>训练的</w:t>
      </w:r>
      <w:r>
        <w:rPr>
          <w:rFonts w:ascii="仿宋_GB2312" w:hAnsi="仿宋_GB2312" w:cs="仿宋_GB2312"/>
          <w:szCs w:val="32"/>
        </w:rPr>
        <w:t>能力。</w:t>
      </w:r>
    </w:p>
    <w:p>
      <w:pPr>
        <w:spacing w:line="540" w:lineRule="exact"/>
        <w:ind w:right="-141" w:rightChars="-44" w:firstLine="643" w:firstLineChars="200"/>
        <w:jc w:val="left"/>
        <w:rPr>
          <w:rFonts w:hint="eastAsia" w:ascii="仿宋_GB2312" w:hAnsi="仿宋_GB2312" w:cs="仿宋_GB2312"/>
          <w:b/>
          <w:bCs w:val="0"/>
          <w:szCs w:val="32"/>
        </w:rPr>
      </w:pPr>
      <w:r>
        <w:rPr>
          <w:rFonts w:hint="eastAsia" w:ascii="仿宋_GB2312" w:hAnsi="仿宋_GB2312" w:cs="仿宋_GB2312"/>
          <w:b/>
          <w:bCs w:val="0"/>
          <w:szCs w:val="32"/>
        </w:rPr>
        <w:t>考试内容：</w:t>
      </w:r>
    </w:p>
    <w:p>
      <w:pPr>
        <w:spacing w:line="540" w:lineRule="exact"/>
        <w:ind w:firstLine="640" w:firstLineChars="200"/>
        <w:rPr>
          <w:rFonts w:ascii="仿宋_GB2312" w:hAnsi="宋体"/>
          <w:szCs w:val="32"/>
        </w:rPr>
      </w:pPr>
      <w:r>
        <w:rPr>
          <w:rFonts w:hint="eastAsia" w:ascii="仿宋_GB2312" w:hAnsi="宋体"/>
          <w:szCs w:val="32"/>
        </w:rPr>
        <w:t>测试身体条件，包括整体外形(全身正面、侧面、背面与上半身正面)和软开度(搬控前旁后腿、下腰)。</w:t>
      </w:r>
    </w:p>
    <w:p>
      <w:pPr>
        <w:widowControl/>
        <w:spacing w:line="540" w:lineRule="exact"/>
        <w:ind w:firstLine="640" w:firstLineChars="200"/>
        <w:jc w:val="left"/>
        <w:rPr>
          <w:rFonts w:ascii="仿宋_GB2312" w:hAnsi="仿宋_GB2312" w:cs="仿宋_GB2312"/>
          <w:szCs w:val="32"/>
        </w:rPr>
      </w:pPr>
      <w:r>
        <w:rPr>
          <w:rFonts w:hint="eastAsia" w:ascii="仿宋_GB2312" w:hAnsi="宋体"/>
          <w:szCs w:val="32"/>
        </w:rPr>
        <w:t>测试技术技巧，包括规定内容(平转、四位转、凌空跃)和自选内容(所有舞种方向的考生可在中国舞、芭蕾舞和流行舞中任选一个技术技巧体系进行测试，同一体系下至少包含不同类的三个单项技术技巧</w:t>
      </w:r>
      <w:r>
        <w:rPr>
          <w:rFonts w:hint="eastAsia" w:ascii="仿宋_GB2312" w:hAnsi="宋体"/>
          <w:szCs w:val="32"/>
          <w:lang w:eastAsia="zh-CN"/>
        </w:rPr>
        <w:t>，</w:t>
      </w:r>
      <w:r>
        <w:rPr>
          <w:rFonts w:hint="eastAsia" w:ascii="仿宋_GB2312" w:hAnsi="宋体"/>
          <w:szCs w:val="32"/>
          <w:lang w:val="en-US" w:eastAsia="zh-CN"/>
        </w:rPr>
        <w:t>时长不超过1分钟</w:t>
      </w:r>
      <w:r>
        <w:rPr>
          <w:rFonts w:hint="eastAsia" w:ascii="仿宋_GB2312" w:hAnsi="宋体"/>
          <w:szCs w:val="32"/>
        </w:rPr>
        <w:t>)。</w:t>
      </w:r>
    </w:p>
    <w:p>
      <w:pPr>
        <w:spacing w:line="540" w:lineRule="exact"/>
        <w:ind w:right="-141" w:rightChars="-44" w:firstLine="643" w:firstLineChars="200"/>
        <w:jc w:val="left"/>
        <w:rPr>
          <w:rFonts w:hint="eastAsia" w:ascii="仿宋_GB2312" w:hAnsi="仿宋_GB2312" w:cs="仿宋_GB2312"/>
          <w:szCs w:val="32"/>
          <w:lang w:eastAsia="zh-CN"/>
        </w:rPr>
      </w:pPr>
      <w:r>
        <w:rPr>
          <w:rFonts w:hint="eastAsia" w:ascii="仿宋_GB2312" w:hAnsi="仿宋_GB2312" w:cs="仿宋_GB2312"/>
          <w:b/>
          <w:bCs w:val="0"/>
          <w:szCs w:val="32"/>
          <w:lang w:val="en-US" w:eastAsia="zh-CN"/>
        </w:rPr>
        <w:t>考试要求：</w:t>
      </w:r>
      <w:r>
        <w:rPr>
          <w:rFonts w:hint="eastAsia" w:ascii="仿宋_GB2312" w:hAnsi="仿宋_GB2312" w:cs="仿宋_GB2312"/>
          <w:szCs w:val="32"/>
        </w:rPr>
        <w:t>女生盘头，着吊</w:t>
      </w:r>
      <w:r>
        <w:rPr>
          <w:rFonts w:hint="eastAsia" w:ascii="仿宋_GB2312" w:hAnsi="仿宋_GB2312" w:cs="仿宋_GB2312"/>
          <w:szCs w:val="32"/>
          <w:lang w:val="en-US" w:eastAsia="zh-CN"/>
        </w:rPr>
        <w:t>带</w:t>
      </w:r>
      <w:r>
        <w:rPr>
          <w:rFonts w:hint="eastAsia" w:ascii="仿宋_GB2312" w:hAnsi="仿宋_GB2312" w:cs="仿宋_GB2312"/>
          <w:szCs w:val="32"/>
        </w:rPr>
        <w:t>紧身练功衣</w:t>
      </w:r>
      <w:r>
        <w:rPr>
          <w:rFonts w:hint="eastAsia" w:ascii="仿宋_GB2312" w:hAnsi="仿宋_GB2312" w:cs="仿宋_GB2312"/>
          <w:szCs w:val="32"/>
          <w:lang w:eastAsia="zh-CN"/>
        </w:rPr>
        <w:t>、</w:t>
      </w:r>
      <w:r>
        <w:rPr>
          <w:rFonts w:hint="eastAsia" w:ascii="仿宋_GB2312" w:hAnsi="仿宋_GB2312" w:cs="仿宋_GB2312"/>
          <w:szCs w:val="32"/>
        </w:rPr>
        <w:t>浅色</w:t>
      </w:r>
      <w:r>
        <w:rPr>
          <w:rFonts w:ascii="仿宋_GB2312" w:hAnsi="仿宋_GB2312" w:cs="仿宋_GB2312"/>
          <w:szCs w:val="32"/>
        </w:rPr>
        <w:t>裤袜</w:t>
      </w:r>
      <w:r>
        <w:rPr>
          <w:rFonts w:hint="eastAsia" w:ascii="仿宋_GB2312" w:hAnsi="仿宋_GB2312" w:cs="仿宋_GB2312"/>
          <w:szCs w:val="32"/>
        </w:rPr>
        <w:t>和软底练功鞋</w:t>
      </w:r>
      <w:r>
        <w:rPr>
          <w:rFonts w:ascii="仿宋_GB2312" w:hAnsi="仿宋_GB2312" w:cs="仿宋_GB2312"/>
          <w:szCs w:val="32"/>
        </w:rPr>
        <w:t>（或</w:t>
      </w:r>
      <w:r>
        <w:rPr>
          <w:rFonts w:hint="eastAsia" w:ascii="仿宋_GB2312" w:hAnsi="仿宋_GB2312" w:cs="仿宋_GB2312"/>
          <w:szCs w:val="32"/>
        </w:rPr>
        <w:t>足尖鞋</w:t>
      </w:r>
      <w:r>
        <w:rPr>
          <w:rFonts w:ascii="仿宋_GB2312" w:hAnsi="仿宋_GB2312" w:cs="仿宋_GB2312"/>
          <w:szCs w:val="32"/>
        </w:rPr>
        <w:t>）</w:t>
      </w:r>
      <w:r>
        <w:rPr>
          <w:rFonts w:hint="eastAsia" w:ascii="仿宋_GB2312" w:hAnsi="仿宋_GB2312" w:cs="仿宋_GB2312"/>
          <w:szCs w:val="32"/>
          <w:lang w:eastAsia="zh-CN"/>
        </w:rPr>
        <w:t>。</w:t>
      </w:r>
      <w:r>
        <w:rPr>
          <w:rFonts w:hint="eastAsia" w:ascii="仿宋_GB2312" w:hAnsi="仿宋_GB2312" w:cs="仿宋_GB2312"/>
          <w:szCs w:val="32"/>
        </w:rPr>
        <w:t>男生着紧身短袖</w:t>
      </w:r>
      <w:r>
        <w:rPr>
          <w:rFonts w:hint="eastAsia" w:ascii="仿宋_GB2312" w:hAnsi="仿宋_GB2312" w:cs="仿宋_GB2312"/>
          <w:szCs w:val="32"/>
          <w:lang w:eastAsia="zh-CN"/>
        </w:rPr>
        <w:t>、</w:t>
      </w:r>
      <w:r>
        <w:rPr>
          <w:rFonts w:hint="eastAsia" w:ascii="仿宋_GB2312" w:hAnsi="仿宋_GB2312" w:cs="仿宋_GB2312"/>
          <w:szCs w:val="32"/>
        </w:rPr>
        <w:t>紧身裤和软底练功鞋。</w:t>
      </w:r>
      <w:r>
        <w:rPr>
          <w:rFonts w:hint="eastAsia" w:ascii="仿宋_GB2312" w:hAnsi="仿宋_GB2312" w:cs="仿宋_GB2312"/>
          <w:szCs w:val="32"/>
          <w:lang w:val="en-US" w:eastAsia="zh-CN"/>
        </w:rPr>
        <w:t>不可化妆，</w:t>
      </w:r>
      <w:r>
        <w:rPr>
          <w:rFonts w:hint="eastAsia" w:ascii="仿宋_GB2312" w:hAnsi="仿宋_GB2312" w:cs="仿宋_GB2312"/>
          <w:szCs w:val="32"/>
        </w:rPr>
        <w:t>无音乐</w:t>
      </w:r>
      <w:r>
        <w:rPr>
          <w:rFonts w:hint="eastAsia" w:ascii="仿宋_GB2312" w:hAnsi="仿宋_GB2312" w:cs="仿宋_GB2312"/>
          <w:szCs w:val="32"/>
          <w:lang w:eastAsia="zh-CN"/>
        </w:rPr>
        <w:t>。</w:t>
      </w:r>
    </w:p>
    <w:p>
      <w:pPr>
        <w:spacing w:line="540" w:lineRule="exact"/>
        <w:ind w:right="-141" w:rightChars="-44" w:firstLine="640" w:firstLineChars="200"/>
        <w:jc w:val="left"/>
        <w:rPr>
          <w:rFonts w:hint="eastAsia" w:ascii="仿宋_GB2312" w:hAnsi="仿宋_GB2312" w:cs="仿宋_GB2312"/>
          <w:szCs w:val="32"/>
          <w:lang w:val="en-US" w:eastAsia="zh-CN"/>
        </w:rPr>
      </w:pPr>
      <w:r>
        <w:rPr>
          <w:rFonts w:hint="eastAsia" w:ascii="黑体" w:hAnsi="黑体" w:eastAsia="黑体" w:cs="黑体"/>
          <w:szCs w:val="32"/>
          <w:lang w:val="en-US" w:eastAsia="zh-CN"/>
        </w:rPr>
        <w:t>注：</w:t>
      </w:r>
      <w:r>
        <w:rPr>
          <w:rFonts w:hint="eastAsia" w:ascii="仿宋_GB2312" w:hAnsi="仿宋_GB2312" w:cs="仿宋_GB2312"/>
          <w:szCs w:val="32"/>
          <w:lang w:val="en-US" w:eastAsia="zh-CN"/>
        </w:rPr>
        <w:t>技术技巧参考目录见附件。</w:t>
      </w:r>
    </w:p>
    <w:p>
      <w:pPr>
        <w:spacing w:line="550" w:lineRule="exact"/>
        <w:ind w:firstLine="643" w:firstLineChars="200"/>
        <w:rPr>
          <w:rFonts w:hint="default"/>
          <w:lang w:val="en-US" w:eastAsia="zh-CN"/>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40" w:lineRule="exact"/>
        <w:ind w:firstLine="643" w:firstLineChars="200"/>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rPr>
        <w:t>（二）舞蹈表演</w:t>
      </w:r>
    </w:p>
    <w:p>
      <w:pPr>
        <w:spacing w:line="540" w:lineRule="exact"/>
        <w:ind w:right="-141" w:rightChars="-44" w:firstLine="643" w:firstLineChars="200"/>
        <w:jc w:val="left"/>
        <w:rPr>
          <w:rFonts w:ascii="仿宋_GB2312" w:hAnsi="仿宋_GB2312" w:cs="仿宋_GB2312"/>
          <w:szCs w:val="32"/>
        </w:rPr>
      </w:pPr>
      <w:r>
        <w:rPr>
          <w:rFonts w:hint="eastAsia" w:ascii="仿宋_GB2312" w:hAnsi="仿宋_GB2312" w:cs="仿宋_GB2312"/>
          <w:b/>
          <w:bCs w:val="0"/>
          <w:szCs w:val="32"/>
        </w:rPr>
        <w:t>考试目的：</w:t>
      </w:r>
      <w:r>
        <w:rPr>
          <w:rFonts w:ascii="仿宋_GB2312" w:hAnsi="仿宋_GB2312" w:cs="仿宋_GB2312"/>
          <w:szCs w:val="32"/>
        </w:rPr>
        <w:t>主要考查考生运用身体语言进行综合艺术表现的能力。</w:t>
      </w:r>
    </w:p>
    <w:p>
      <w:pPr>
        <w:spacing w:line="540" w:lineRule="exact"/>
        <w:ind w:right="-141" w:rightChars="-44" w:firstLine="643" w:firstLineChars="200"/>
        <w:jc w:val="left"/>
        <w:rPr>
          <w:rFonts w:ascii="仿宋_GB2312" w:hAnsi="仿宋_GB2312" w:cs="仿宋_GB2312"/>
          <w:szCs w:val="32"/>
        </w:rPr>
      </w:pPr>
      <w:r>
        <w:rPr>
          <w:rFonts w:hint="eastAsia" w:ascii="仿宋_GB2312" w:hAnsi="仿宋_GB2312" w:cs="仿宋_GB2312"/>
          <w:b/>
          <w:bCs w:val="0"/>
          <w:szCs w:val="32"/>
        </w:rPr>
        <w:t>考试内容：</w:t>
      </w:r>
      <w:r>
        <w:rPr>
          <w:rFonts w:ascii="仿宋_GB2312" w:hAnsi="仿宋_GB2312" w:cs="仿宋_GB2312"/>
          <w:szCs w:val="32"/>
        </w:rPr>
        <w:t>自备剧目（或组合）</w:t>
      </w:r>
      <w:r>
        <w:rPr>
          <w:rFonts w:hint="eastAsia" w:ascii="仿宋_GB2312" w:hAnsi="仿宋_GB2312" w:cs="仿宋_GB2312"/>
          <w:szCs w:val="32"/>
        </w:rPr>
        <w:t>表演，舞种不限</w:t>
      </w:r>
      <w:r>
        <w:rPr>
          <w:rFonts w:hint="eastAsia" w:ascii="仿宋_GB2312" w:hAnsi="仿宋_GB2312" w:cs="仿宋_GB2312"/>
          <w:szCs w:val="32"/>
          <w:lang w:eastAsia="zh-CN"/>
        </w:rPr>
        <w:t>，</w:t>
      </w:r>
      <w:r>
        <w:rPr>
          <w:rFonts w:hint="eastAsia" w:ascii="仿宋_GB2312" w:hAnsi="仿宋_GB2312" w:cs="仿宋_GB2312"/>
          <w:szCs w:val="32"/>
          <w:lang w:val="en-US" w:eastAsia="zh-CN"/>
        </w:rPr>
        <w:t>时长</w:t>
      </w:r>
      <w:r>
        <w:rPr>
          <w:rFonts w:hint="eastAsia" w:ascii="仿宋_GB2312" w:hAnsi="仿宋_GB2312" w:cs="仿宋_GB2312"/>
          <w:szCs w:val="32"/>
        </w:rPr>
        <w:t>不超过2分钟。</w:t>
      </w:r>
    </w:p>
    <w:p>
      <w:pPr>
        <w:spacing w:line="550" w:lineRule="exact"/>
        <w:ind w:firstLine="643" w:firstLineChars="200"/>
        <w:rPr>
          <w:rFonts w:hint="eastAsia" w:ascii="仿宋_GB2312" w:hAnsi="仿宋_GB2312" w:cs="仿宋_GB2312"/>
          <w:b/>
          <w:bCs w:val="0"/>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40" w:lineRule="exact"/>
        <w:ind w:right="-141" w:rightChars="-44" w:firstLine="643" w:firstLineChars="200"/>
        <w:jc w:val="left"/>
        <w:rPr>
          <w:rFonts w:hint="eastAsia" w:ascii="仿宋_GB2312" w:hAnsi="仿宋_GB2312" w:cs="仿宋_GB2312"/>
          <w:b/>
          <w:bCs w:val="0"/>
          <w:szCs w:val="32"/>
          <w:lang w:val="en-US" w:eastAsia="zh-CN"/>
        </w:rPr>
      </w:pPr>
      <w:r>
        <w:rPr>
          <w:rFonts w:hint="eastAsia" w:ascii="仿宋_GB2312" w:hAnsi="仿宋_GB2312" w:cs="仿宋_GB2312"/>
          <w:b/>
          <w:bCs w:val="0"/>
          <w:szCs w:val="32"/>
        </w:rPr>
        <w:t>考试</w:t>
      </w:r>
      <w:r>
        <w:rPr>
          <w:rFonts w:hint="eastAsia" w:ascii="仿宋_GB2312" w:hAnsi="仿宋_GB2312" w:cs="仿宋_GB2312"/>
          <w:b/>
          <w:bCs w:val="0"/>
          <w:szCs w:val="32"/>
          <w:lang w:val="en-US" w:eastAsia="zh-CN"/>
        </w:rPr>
        <w:t>要求：</w:t>
      </w:r>
    </w:p>
    <w:p>
      <w:pPr>
        <w:spacing w:line="540" w:lineRule="exact"/>
        <w:ind w:right="-141" w:rightChars="-44" w:firstLine="640" w:firstLineChars="200"/>
        <w:jc w:val="left"/>
        <w:rPr>
          <w:rFonts w:hint="eastAsia" w:ascii="仿宋_GB2312" w:hAnsi="仿宋_GB2312" w:cs="仿宋_GB2312"/>
          <w:szCs w:val="32"/>
          <w:lang w:eastAsia="zh-CN"/>
        </w:rPr>
      </w:pPr>
      <w:r>
        <w:rPr>
          <w:rFonts w:hint="eastAsia" w:ascii="仿宋_GB2312" w:hAnsi="仿宋_GB2312" w:cs="仿宋_GB2312"/>
          <w:szCs w:val="32"/>
          <w:lang w:val="en-US" w:eastAsia="zh-CN"/>
        </w:rPr>
        <w:t>1.</w:t>
      </w:r>
      <w:r>
        <w:rPr>
          <w:rFonts w:hint="eastAsia" w:ascii="仿宋_GB2312" w:hAnsi="仿宋_GB2312" w:cs="仿宋_GB2312"/>
          <w:szCs w:val="32"/>
        </w:rPr>
        <w:t>自备剧目（或组合）应与报考的舞种方向（中国舞、芭蕾舞、国际标准舞、现代舞和流行舞）一致</w:t>
      </w:r>
      <w:r>
        <w:rPr>
          <w:rFonts w:hint="eastAsia" w:ascii="仿宋_GB2312" w:hAnsi="仿宋_GB2312" w:cs="仿宋_GB2312"/>
          <w:szCs w:val="32"/>
          <w:lang w:eastAsia="zh-CN"/>
        </w:rPr>
        <w:t>；</w:t>
      </w:r>
    </w:p>
    <w:p>
      <w:pPr>
        <w:spacing w:line="540" w:lineRule="exact"/>
        <w:ind w:right="-141" w:rightChars="-44" w:firstLine="640" w:firstLineChars="200"/>
        <w:jc w:val="left"/>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2.</w:t>
      </w:r>
      <w:r>
        <w:rPr>
          <w:rFonts w:hint="eastAsia" w:ascii="仿宋_GB2312" w:hAnsi="仿宋_GB2312" w:cs="仿宋_GB2312"/>
          <w:szCs w:val="32"/>
        </w:rPr>
        <w:t>着自备剧目（或组合）需要的练习服装，可使用相关道具</w:t>
      </w:r>
      <w:r>
        <w:rPr>
          <w:rFonts w:hint="eastAsia" w:ascii="仿宋_GB2312" w:hAnsi="仿宋_GB2312" w:cs="仿宋_GB2312"/>
          <w:szCs w:val="32"/>
          <w:lang w:eastAsia="zh-CN"/>
        </w:rPr>
        <w:t>；</w:t>
      </w:r>
      <w:r>
        <w:rPr>
          <w:rFonts w:hint="eastAsia" w:ascii="仿宋_GB2312" w:hAnsi="仿宋_GB2312" w:cs="仿宋_GB2312"/>
          <w:szCs w:val="32"/>
          <w:lang w:val="en-US" w:eastAsia="zh-CN"/>
        </w:rPr>
        <w:t>不可化妆，</w:t>
      </w:r>
      <w:r>
        <w:rPr>
          <w:rFonts w:hint="eastAsia" w:ascii="仿宋_GB2312" w:hAnsi="仿宋_GB2312" w:cs="仿宋_GB2312"/>
          <w:szCs w:val="32"/>
        </w:rPr>
        <w:t>音乐自备。</w:t>
      </w:r>
    </w:p>
    <w:p>
      <w:pPr>
        <w:spacing w:line="540" w:lineRule="exact"/>
        <w:ind w:firstLine="643" w:firstLineChars="200"/>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rPr>
        <w:t>（三）舞蹈即兴</w:t>
      </w:r>
    </w:p>
    <w:p>
      <w:pPr>
        <w:spacing w:line="540" w:lineRule="exact"/>
        <w:ind w:right="-141" w:rightChars="-44" w:firstLine="643" w:firstLineChars="200"/>
        <w:jc w:val="left"/>
        <w:rPr>
          <w:rFonts w:ascii="仿宋_GB2312" w:hAnsi="仿宋_GB2312" w:cs="仿宋_GB2312"/>
          <w:szCs w:val="32"/>
        </w:rPr>
      </w:pPr>
      <w:r>
        <w:rPr>
          <w:rFonts w:hint="eastAsia" w:ascii="仿宋_GB2312" w:hAnsi="仿宋_GB2312" w:cs="仿宋_GB2312"/>
          <w:b/>
          <w:bCs w:val="0"/>
          <w:szCs w:val="32"/>
        </w:rPr>
        <w:t>考试目的：</w:t>
      </w:r>
      <w:r>
        <w:rPr>
          <w:rFonts w:ascii="仿宋_GB2312" w:hAnsi="仿宋_GB2312" w:cs="仿宋_GB2312"/>
          <w:szCs w:val="32"/>
        </w:rPr>
        <w:t>主要考查考生运用身体语言进行</w:t>
      </w:r>
      <w:r>
        <w:rPr>
          <w:rFonts w:hint="eastAsia" w:ascii="仿宋_GB2312" w:hAnsi="仿宋_GB2312" w:cs="仿宋_GB2312"/>
          <w:szCs w:val="32"/>
          <w:lang w:val="en-US" w:eastAsia="zh-CN"/>
        </w:rPr>
        <w:t>创造性表达的素质与潜力。</w:t>
      </w:r>
    </w:p>
    <w:p>
      <w:pPr>
        <w:spacing w:line="540" w:lineRule="exact"/>
        <w:ind w:right="-141" w:rightChars="-44" w:firstLine="643" w:firstLineChars="200"/>
        <w:jc w:val="left"/>
        <w:rPr>
          <w:rFonts w:ascii="仿宋_GB2312" w:hAnsi="仿宋_GB2312" w:cs="仿宋_GB2312"/>
          <w:szCs w:val="32"/>
        </w:rPr>
      </w:pPr>
      <w:r>
        <w:rPr>
          <w:rFonts w:ascii="仿宋_GB2312" w:hAnsi="仿宋_GB2312" w:cs="仿宋_GB2312"/>
          <w:b/>
          <w:bCs w:val="0"/>
          <w:szCs w:val="32"/>
        </w:rPr>
        <w:t>考试内容：</w:t>
      </w:r>
      <w:r>
        <w:rPr>
          <w:rFonts w:hint="eastAsia" w:ascii="仿宋_GB2312" w:hAnsi="仿宋_GB2312" w:cs="仿宋_GB2312"/>
          <w:szCs w:val="32"/>
          <w:lang w:val="en-US" w:eastAsia="zh-CN"/>
        </w:rPr>
        <w:t>依据</w:t>
      </w:r>
      <w:r>
        <w:rPr>
          <w:rFonts w:ascii="仿宋_GB2312" w:hAnsi="仿宋_GB2312" w:cs="仿宋_GB2312"/>
          <w:szCs w:val="32"/>
        </w:rPr>
        <w:t>现场随机抽取</w:t>
      </w:r>
      <w:r>
        <w:rPr>
          <w:rFonts w:hint="eastAsia" w:ascii="仿宋_GB2312" w:hAnsi="仿宋_GB2312" w:cs="仿宋_GB2312"/>
          <w:szCs w:val="32"/>
          <w:lang w:eastAsia="zh-CN"/>
        </w:rPr>
        <w:t>的</w:t>
      </w:r>
      <w:r>
        <w:rPr>
          <w:rFonts w:ascii="仿宋_GB2312" w:hAnsi="仿宋_GB2312" w:cs="仿宋_GB2312"/>
          <w:szCs w:val="32"/>
        </w:rPr>
        <w:t>音乐进行即兴表演，舞种不限</w:t>
      </w:r>
      <w:r>
        <w:rPr>
          <w:rFonts w:hint="eastAsia" w:ascii="仿宋_GB2312" w:hAnsi="仿宋_GB2312" w:cs="仿宋_GB2312"/>
          <w:szCs w:val="32"/>
          <w:lang w:eastAsia="zh-CN"/>
        </w:rPr>
        <w:t>，</w:t>
      </w:r>
      <w:r>
        <w:rPr>
          <w:rFonts w:hint="eastAsia" w:ascii="仿宋_GB2312" w:hAnsi="仿宋_GB2312" w:cs="仿宋_GB2312"/>
          <w:szCs w:val="32"/>
          <w:lang w:val="en-US" w:eastAsia="zh-CN"/>
        </w:rPr>
        <w:t>时长</w:t>
      </w:r>
      <w:r>
        <w:rPr>
          <w:rFonts w:hint="eastAsia" w:ascii="仿宋_GB2312" w:hAnsi="仿宋_GB2312" w:cs="仿宋_GB2312"/>
          <w:szCs w:val="32"/>
        </w:rPr>
        <w:t>1分钟</w:t>
      </w:r>
      <w:r>
        <w:rPr>
          <w:rFonts w:ascii="仿宋_GB2312" w:hAnsi="仿宋_GB2312" w:cs="仿宋_GB2312"/>
          <w:szCs w:val="32"/>
        </w:rPr>
        <w:t>。</w:t>
      </w:r>
    </w:p>
    <w:p>
      <w:pPr>
        <w:spacing w:line="550" w:lineRule="exact"/>
        <w:ind w:firstLine="643" w:firstLineChars="200"/>
        <w:rPr>
          <w:rFonts w:hint="eastAsia" w:ascii="仿宋_GB2312" w:hAnsi="仿宋_GB2312" w:cs="仿宋_GB2312"/>
          <w:b/>
          <w:bCs w:val="0"/>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40" w:lineRule="exact"/>
        <w:ind w:right="-141" w:rightChars="-44" w:firstLine="643" w:firstLineChars="200"/>
        <w:jc w:val="left"/>
        <w:rPr>
          <w:rFonts w:ascii="仿宋_GB2312" w:hAnsi="仿宋_GB2312" w:cs="仿宋_GB2312"/>
          <w:szCs w:val="32"/>
        </w:rPr>
      </w:pPr>
      <w:r>
        <w:rPr>
          <w:rFonts w:hint="eastAsia" w:ascii="仿宋_GB2312" w:hAnsi="仿宋_GB2312" w:cs="仿宋_GB2312"/>
          <w:b/>
          <w:bCs w:val="0"/>
          <w:szCs w:val="32"/>
        </w:rPr>
        <w:t>考试</w:t>
      </w:r>
      <w:r>
        <w:rPr>
          <w:rFonts w:hint="eastAsia" w:ascii="仿宋_GB2312" w:hAnsi="仿宋_GB2312" w:cs="仿宋_GB2312"/>
          <w:b/>
          <w:bCs w:val="0"/>
          <w:szCs w:val="32"/>
          <w:lang w:val="en-US" w:eastAsia="zh-CN"/>
        </w:rPr>
        <w:t>要求</w:t>
      </w:r>
      <w:r>
        <w:rPr>
          <w:rFonts w:hint="eastAsia" w:ascii="仿宋_GB2312" w:hAnsi="仿宋_GB2312" w:cs="仿宋_GB2312"/>
          <w:b/>
          <w:bCs w:val="0"/>
          <w:szCs w:val="32"/>
        </w:rPr>
        <w:t>：</w:t>
      </w:r>
      <w:r>
        <w:rPr>
          <w:rFonts w:hint="eastAsia" w:ascii="仿宋_GB2312" w:hAnsi="仿宋_GB2312" w:cs="仿宋_GB2312"/>
          <w:szCs w:val="32"/>
        </w:rPr>
        <w:t>着舞蹈练功服</w:t>
      </w:r>
      <w:r>
        <w:rPr>
          <w:rFonts w:hint="eastAsia" w:ascii="仿宋_GB2312" w:hAnsi="仿宋_GB2312" w:cs="仿宋_GB2312"/>
          <w:szCs w:val="32"/>
          <w:lang w:eastAsia="zh-CN"/>
        </w:rPr>
        <w:t>，</w:t>
      </w:r>
      <w:r>
        <w:rPr>
          <w:rFonts w:hint="eastAsia" w:ascii="仿宋_GB2312" w:hAnsi="仿宋_GB2312" w:cs="仿宋_GB2312"/>
          <w:szCs w:val="32"/>
          <w:lang w:val="en-US" w:eastAsia="zh-CN"/>
        </w:rPr>
        <w:t>不可化妆</w:t>
      </w:r>
      <w:r>
        <w:rPr>
          <w:rFonts w:hint="eastAsia" w:ascii="仿宋_GB2312" w:hAnsi="仿宋_GB2312" w:cs="仿宋_GB2312"/>
          <w:szCs w:val="32"/>
        </w:rPr>
        <w:t>。</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default" w:ascii="黑体" w:hAnsi="黑体" w:eastAsia="黑体" w:cs="黑体"/>
          <w:bCs/>
          <w:szCs w:val="32"/>
          <w:lang w:val="en-US" w:eastAsia="zh-CN"/>
        </w:rPr>
      </w:pPr>
      <w:r>
        <w:rPr>
          <w:rFonts w:hint="eastAsia" w:ascii="黑体" w:hAnsi="黑体" w:eastAsia="黑体" w:cs="黑体"/>
          <w:bCs/>
          <w:szCs w:val="32"/>
        </w:rPr>
        <w:t>四、</w:t>
      </w:r>
      <w:r>
        <w:rPr>
          <w:rFonts w:hint="eastAsia" w:ascii="黑体" w:hAnsi="黑体" w:eastAsia="黑体" w:cs="黑体"/>
          <w:bCs/>
          <w:szCs w:val="32"/>
          <w:lang w:val="en-US" w:eastAsia="zh-CN"/>
        </w:rPr>
        <w:t>注意事项</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1.</w:t>
      </w:r>
      <w:r>
        <w:rPr>
          <w:rFonts w:hint="eastAsia" w:ascii="仿宋_GB2312" w:hAnsi="仿宋_GB2312" w:cs="仿宋_GB2312"/>
          <w:szCs w:val="32"/>
        </w:rPr>
        <w:t>考生应充分考虑</w:t>
      </w:r>
      <w:r>
        <w:rPr>
          <w:rFonts w:hint="eastAsia" w:ascii="仿宋_GB2312" w:hAnsi="仿宋_GB2312" w:cs="仿宋_GB2312"/>
          <w:szCs w:val="32"/>
          <w:lang w:val="en-US" w:eastAsia="zh-CN"/>
        </w:rPr>
        <w:t>技术技巧</w:t>
      </w:r>
      <w:r>
        <w:rPr>
          <w:rFonts w:hint="eastAsia" w:ascii="仿宋_GB2312" w:hAnsi="仿宋_GB2312" w:cs="仿宋_GB2312"/>
          <w:szCs w:val="32"/>
        </w:rPr>
        <w:t>的合理安排以及自身</w:t>
      </w:r>
      <w:r>
        <w:rPr>
          <w:rFonts w:hint="eastAsia" w:ascii="仿宋_GB2312" w:hAnsi="仿宋_GB2312" w:cs="仿宋_GB2312"/>
          <w:szCs w:val="32"/>
          <w:lang w:val="en-US" w:eastAsia="zh-CN"/>
        </w:rPr>
        <w:t>舞蹈</w:t>
      </w:r>
      <w:r>
        <w:rPr>
          <w:rFonts w:hint="eastAsia" w:ascii="仿宋_GB2312" w:hAnsi="仿宋_GB2312" w:cs="仿宋_GB2312"/>
          <w:szCs w:val="32"/>
        </w:rPr>
        <w:t>水平的全面展示，合理分配</w:t>
      </w:r>
      <w:r>
        <w:rPr>
          <w:rFonts w:hint="eastAsia" w:ascii="仿宋_GB2312" w:hAnsi="仿宋_GB2312" w:cs="仿宋_GB2312"/>
          <w:szCs w:val="32"/>
          <w:lang w:val="en-US" w:eastAsia="zh-CN"/>
        </w:rPr>
        <w:t>考试</w:t>
      </w:r>
      <w:r>
        <w:rPr>
          <w:rFonts w:hint="eastAsia" w:ascii="仿宋_GB2312" w:hAnsi="仿宋_GB2312" w:cs="仿宋_GB2312"/>
          <w:szCs w:val="32"/>
        </w:rPr>
        <w:t>时长，且不超出该科目规定的总时长。</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cs="仿宋_GB2312"/>
          <w:szCs w:val="32"/>
        </w:rPr>
      </w:pPr>
      <w:r>
        <w:rPr>
          <w:rFonts w:hint="eastAsia" w:ascii="仿宋_GB2312" w:hAnsi="仿宋_GB2312" w:cs="仿宋_GB2312"/>
          <w:szCs w:val="32"/>
          <w:lang w:val="en-US" w:eastAsia="zh-CN"/>
        </w:rPr>
        <w:t>2.</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专业准考证参加专业考试。专业面试科目考试实行分</w:t>
      </w:r>
      <w:r>
        <w:rPr>
          <w:rFonts w:hint="eastAsia" w:ascii="仿宋_GB2312" w:hAnsi="仿宋_GB2312" w:cs="仿宋_GB2312"/>
          <w:szCs w:val="32"/>
          <w:lang w:val="en-US" w:eastAsia="zh-CN"/>
        </w:rPr>
        <w:t>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pPr>
        <w:spacing w:line="570" w:lineRule="exact"/>
        <w:ind w:firstLine="640" w:firstLineChars="200"/>
        <w:jc w:val="both"/>
        <w:rPr>
          <w:rFonts w:hint="eastAsia" w:ascii="仿宋_GB2312" w:hAnsi="仿宋" w:cs="仿宋"/>
          <w:color w:val="000000"/>
          <w:sz w:val="32"/>
          <w:szCs w:val="32"/>
          <w:lang w:eastAsia="zh-CN"/>
        </w:rPr>
      </w:pPr>
      <w:r>
        <w:rPr>
          <w:rFonts w:hint="eastAsia" w:ascii="仿宋_GB2312" w:hAnsi="仿宋_GB2312" w:cs="仿宋_GB2312"/>
          <w:szCs w:val="32"/>
          <w:lang w:val="en-US" w:eastAsia="zh-CN"/>
        </w:rPr>
        <w:t>3.考试将全程录音录像，对于不遵守《考生守则》，不服从考务工作人员管理以及出现违规行为的考生，按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pPr>
        <w:spacing w:line="570" w:lineRule="exact"/>
        <w:ind w:firstLine="640" w:firstLineChars="200"/>
        <w:jc w:val="both"/>
        <w:rPr>
          <w:rFonts w:hint="eastAsia" w:ascii="仿宋_GB2312" w:hAnsi="仿宋" w:cs="仿宋"/>
          <w:color w:val="000000"/>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黑体" w:hAnsi="黑体" w:eastAsia="黑体" w:cs="黑体"/>
          <w:bCs/>
          <w:szCs w:val="32"/>
        </w:rPr>
      </w:pPr>
      <w:r>
        <w:rPr>
          <w:rFonts w:hint="eastAsia" w:ascii="黑体" w:hAnsi="黑体" w:eastAsia="黑体" w:cs="黑体"/>
          <w:bCs/>
          <w:szCs w:val="32"/>
          <w:lang w:val="en-US" w:eastAsia="zh-CN"/>
        </w:rPr>
        <w:t>五、</w:t>
      </w:r>
      <w:r>
        <w:rPr>
          <w:rFonts w:hint="eastAsia" w:ascii="黑体" w:hAnsi="黑体" w:eastAsia="黑体" w:cs="黑体"/>
          <w:bCs/>
          <w:szCs w:val="32"/>
        </w:rPr>
        <w:t>普通高等学校舞蹈类本科招生专业与省级统考科类</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center"/>
        <w:textAlignment w:val="auto"/>
        <w:rPr>
          <w:rFonts w:hint="eastAsia" w:ascii="黑体" w:hAnsi="黑体" w:eastAsia="黑体" w:cs="黑体"/>
          <w:bCs/>
          <w:szCs w:val="32"/>
        </w:rPr>
      </w:pPr>
      <w:bookmarkStart w:id="0" w:name="_GoBack"/>
      <w:bookmarkEnd w:id="0"/>
      <w:r>
        <w:rPr>
          <w:rFonts w:hint="eastAsia" w:ascii="黑体" w:hAnsi="黑体" w:eastAsia="黑体" w:cs="黑体"/>
          <w:bCs/>
          <w:szCs w:val="32"/>
        </w:rPr>
        <w:t>对应关系一览表</w:t>
      </w:r>
    </w:p>
    <w:p/>
    <w:tbl>
      <w:tblPr>
        <w:tblStyle w:val="9"/>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541"/>
        <w:gridCol w:w="2314"/>
        <w:gridCol w:w="3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18" w:type="dxa"/>
            <w:vMerge w:val="restart"/>
            <w:tcBorders>
              <w:bottom w:val="nil"/>
            </w:tcBorders>
            <w:vAlign w:val="center"/>
          </w:tcPr>
          <w:p>
            <w:pPr>
              <w:spacing w:before="68" w:line="240" w:lineRule="exact"/>
              <w:jc w:val="center"/>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855" w:type="dxa"/>
            <w:gridSpan w:val="2"/>
            <w:vAlign w:val="center"/>
          </w:tcPr>
          <w:p>
            <w:pPr>
              <w:spacing w:before="134" w:line="240" w:lineRule="exact"/>
              <w:jc w:val="center"/>
              <w:rPr>
                <w:rFonts w:ascii="仿宋_GB2312" w:hAnsi="仿宋" w:eastAsia="仿宋_GB2312" w:cs="仿宋"/>
                <w:sz w:val="24"/>
              </w:rPr>
            </w:pPr>
            <w:r>
              <w:rPr>
                <w:rFonts w:hint="eastAsia" w:ascii="仿宋_GB2312" w:hAnsi="仿宋" w:eastAsia="仿宋_GB2312" w:cs="仿宋"/>
                <w:b/>
                <w:bCs/>
                <w:spacing w:val="-2"/>
                <w:sz w:val="24"/>
              </w:rPr>
              <w:t>对应招生专业</w:t>
            </w:r>
          </w:p>
        </w:tc>
        <w:tc>
          <w:tcPr>
            <w:tcW w:w="3781" w:type="dxa"/>
            <w:vMerge w:val="restart"/>
            <w:vAlign w:val="center"/>
          </w:tcPr>
          <w:p>
            <w:pPr>
              <w:spacing w:before="134" w:line="240" w:lineRule="exact"/>
              <w:jc w:val="center"/>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vMerge w:val="continue"/>
            <w:tcBorders>
              <w:top w:val="nil"/>
              <w:bottom w:val="single" w:color="auto" w:sz="4" w:space="0"/>
            </w:tcBorders>
            <w:vAlign w:val="center"/>
          </w:tcPr>
          <w:p>
            <w:pPr>
              <w:spacing w:line="240" w:lineRule="exact"/>
              <w:jc w:val="center"/>
              <w:rPr>
                <w:rFonts w:ascii="仿宋" w:hAnsi="仿宋" w:eastAsia="仿宋" w:cs="仿宋"/>
                <w:sz w:val="24"/>
              </w:rPr>
            </w:pPr>
          </w:p>
        </w:tc>
        <w:tc>
          <w:tcPr>
            <w:tcW w:w="1541" w:type="dxa"/>
            <w:vAlign w:val="center"/>
          </w:tcPr>
          <w:p>
            <w:pPr>
              <w:spacing w:before="119" w:line="240" w:lineRule="exact"/>
              <w:ind w:left="132"/>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14" w:type="dxa"/>
            <w:vAlign w:val="center"/>
          </w:tcPr>
          <w:p>
            <w:pPr>
              <w:spacing w:before="120" w:line="240" w:lineRule="exact"/>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仿宋" w:eastAsia="仿宋_GB2312" w:cs="仿宋"/>
                <w:b/>
                <w:sz w:val="24"/>
              </w:rPr>
            </w:pPr>
            <w:r>
              <w:rPr>
                <w:rFonts w:hint="eastAsia" w:ascii="仿宋_GB2312" w:hAnsi="仿宋" w:eastAsia="仿宋_GB2312" w:cs="仿宋"/>
                <w:b/>
                <w:sz w:val="24"/>
              </w:rPr>
              <w:t>舞蹈类</w:t>
            </w:r>
          </w:p>
        </w:tc>
        <w:tc>
          <w:tcPr>
            <w:tcW w:w="1541" w:type="dxa"/>
            <w:tcBorders>
              <w:left w:val="single" w:color="auto" w:sz="4" w:space="0"/>
            </w:tcBorders>
            <w:vAlign w:val="center"/>
          </w:tcPr>
          <w:p>
            <w:pPr>
              <w:spacing w:before="186" w:line="240" w:lineRule="exact"/>
              <w:jc w:val="center"/>
              <w:rPr>
                <w:rFonts w:eastAsia="仿宋_GB2312"/>
                <w:sz w:val="24"/>
              </w:rPr>
            </w:pPr>
            <w:r>
              <w:rPr>
                <w:rFonts w:eastAsia="仿宋_GB2312"/>
                <w:spacing w:val="-4"/>
                <w:sz w:val="24"/>
              </w:rPr>
              <w:t>130204</w:t>
            </w:r>
          </w:p>
        </w:tc>
        <w:tc>
          <w:tcPr>
            <w:tcW w:w="2314" w:type="dxa"/>
          </w:tcPr>
          <w:p>
            <w:pPr>
              <w:spacing w:before="134" w:line="240" w:lineRule="exact"/>
              <w:ind w:firstLine="246" w:firstLineChars="100"/>
              <w:rPr>
                <w:rFonts w:eastAsia="仿宋_GB2312"/>
                <w:sz w:val="24"/>
              </w:rPr>
            </w:pPr>
            <w:r>
              <w:rPr>
                <w:rFonts w:eastAsia="仿宋_GB2312"/>
                <w:spacing w:val="3"/>
                <w:sz w:val="24"/>
              </w:rPr>
              <w:t>舞蹈表演</w:t>
            </w:r>
          </w:p>
        </w:tc>
        <w:tc>
          <w:tcPr>
            <w:tcW w:w="3781" w:type="dxa"/>
            <w:vMerge w:val="restart"/>
            <w:vAlign w:val="center"/>
          </w:tcPr>
          <w:p>
            <w:pPr>
              <w:spacing w:before="120" w:line="240" w:lineRule="exact"/>
              <w:rPr>
                <w:rFonts w:eastAsia="仿宋"/>
                <w:spacing w:val="-2"/>
                <w:sz w:val="24"/>
              </w:rPr>
            </w:pPr>
            <w:r>
              <w:rPr>
                <w:rFonts w:eastAsia="仿宋_GB2312"/>
                <w:spacing w:val="3"/>
                <w:sz w:val="24"/>
              </w:rPr>
              <w:t>201-舞蹈基本功，202-舞蹈表演，203-舞蹈即兴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56" w:line="240" w:lineRule="exact"/>
              <w:jc w:val="center"/>
              <w:rPr>
                <w:rFonts w:eastAsia="仿宋_GB2312"/>
                <w:sz w:val="24"/>
              </w:rPr>
            </w:pPr>
            <w:r>
              <w:rPr>
                <w:rFonts w:eastAsia="仿宋_GB2312"/>
                <w:spacing w:val="-4"/>
                <w:sz w:val="24"/>
              </w:rPr>
              <w:t>130205</w:t>
            </w:r>
          </w:p>
        </w:tc>
        <w:tc>
          <w:tcPr>
            <w:tcW w:w="2314" w:type="dxa"/>
          </w:tcPr>
          <w:p>
            <w:pPr>
              <w:spacing w:before="104" w:line="240" w:lineRule="exact"/>
              <w:ind w:firstLine="246" w:firstLineChars="100"/>
              <w:rPr>
                <w:rFonts w:eastAsia="仿宋_GB2312"/>
                <w:sz w:val="24"/>
              </w:rPr>
            </w:pPr>
            <w:r>
              <w:rPr>
                <w:rFonts w:eastAsia="仿宋_GB2312"/>
                <w:spacing w:val="3"/>
                <w:sz w:val="24"/>
              </w:rPr>
              <w:t>舞蹈学</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86" w:line="240" w:lineRule="exact"/>
              <w:jc w:val="center"/>
              <w:rPr>
                <w:rFonts w:eastAsia="仿宋_GB2312"/>
                <w:sz w:val="24"/>
              </w:rPr>
            </w:pPr>
            <w:r>
              <w:rPr>
                <w:rFonts w:eastAsia="仿宋_GB2312"/>
                <w:spacing w:val="-4"/>
                <w:sz w:val="24"/>
              </w:rPr>
              <w:t>130206</w:t>
            </w:r>
          </w:p>
        </w:tc>
        <w:tc>
          <w:tcPr>
            <w:tcW w:w="2314" w:type="dxa"/>
          </w:tcPr>
          <w:p>
            <w:pPr>
              <w:spacing w:before="133" w:line="240" w:lineRule="exact"/>
              <w:ind w:firstLine="246" w:firstLineChars="100"/>
              <w:rPr>
                <w:rFonts w:eastAsia="仿宋_GB2312"/>
                <w:sz w:val="24"/>
              </w:rPr>
            </w:pPr>
            <w:r>
              <w:rPr>
                <w:rFonts w:eastAsia="仿宋_GB2312"/>
                <w:spacing w:val="3"/>
                <w:sz w:val="24"/>
              </w:rPr>
              <w:t>舞蹈编导</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77" w:line="240" w:lineRule="exact"/>
              <w:jc w:val="center"/>
              <w:rPr>
                <w:rFonts w:eastAsia="仿宋_GB2312"/>
                <w:sz w:val="24"/>
              </w:rPr>
            </w:pPr>
            <w:r>
              <w:rPr>
                <w:rFonts w:eastAsia="仿宋_GB2312"/>
                <w:spacing w:val="-4"/>
                <w:sz w:val="24"/>
              </w:rPr>
              <w:t>130207</w:t>
            </w:r>
          </w:p>
        </w:tc>
        <w:tc>
          <w:tcPr>
            <w:tcW w:w="2314" w:type="dxa"/>
          </w:tcPr>
          <w:p>
            <w:pPr>
              <w:spacing w:before="124" w:line="240" w:lineRule="exact"/>
              <w:ind w:firstLine="248" w:firstLineChars="100"/>
              <w:rPr>
                <w:rFonts w:eastAsia="仿宋_GB2312"/>
                <w:sz w:val="24"/>
              </w:rPr>
            </w:pPr>
            <w:r>
              <w:rPr>
                <w:rFonts w:eastAsia="仿宋_GB2312"/>
                <w:spacing w:val="4"/>
                <w:sz w:val="24"/>
              </w:rPr>
              <w:t>舞蹈教育</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87" w:line="240" w:lineRule="exact"/>
              <w:jc w:val="center"/>
              <w:rPr>
                <w:rFonts w:eastAsia="仿宋_GB2312"/>
                <w:sz w:val="24"/>
              </w:rPr>
            </w:pPr>
            <w:r>
              <w:rPr>
                <w:rFonts w:eastAsia="仿宋_GB2312"/>
                <w:spacing w:val="-4"/>
                <w:sz w:val="24"/>
              </w:rPr>
              <w:t>130208</w:t>
            </w:r>
          </w:p>
        </w:tc>
        <w:tc>
          <w:tcPr>
            <w:tcW w:w="2314" w:type="dxa"/>
          </w:tcPr>
          <w:p>
            <w:pPr>
              <w:spacing w:before="134" w:line="240" w:lineRule="exact"/>
              <w:ind w:left="163"/>
              <w:rPr>
                <w:rFonts w:eastAsia="仿宋_GB2312"/>
                <w:sz w:val="24"/>
              </w:rPr>
            </w:pPr>
            <w:r>
              <w:rPr>
                <w:rFonts w:eastAsia="仿宋_GB2312"/>
                <w:spacing w:val="1"/>
                <w:sz w:val="24"/>
              </w:rPr>
              <w:t>航空服务艺术与管理</w:t>
            </w:r>
            <w:r>
              <w:rPr>
                <w:rFonts w:ascii="Cambria Math" w:hAnsi="Cambria Math" w:eastAsia="仿宋_GB2312" w:cs="Cambria Math"/>
                <w:spacing w:val="1"/>
                <w:sz w:val="24"/>
              </w:rPr>
              <w:t>△</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97" w:line="240" w:lineRule="exact"/>
              <w:jc w:val="center"/>
              <w:rPr>
                <w:rFonts w:eastAsia="仿宋_GB2312"/>
                <w:sz w:val="24"/>
              </w:rPr>
            </w:pPr>
            <w:r>
              <w:rPr>
                <w:rFonts w:eastAsia="仿宋_GB2312"/>
                <w:spacing w:val="-4"/>
                <w:sz w:val="24"/>
              </w:rPr>
              <w:t>130211</w:t>
            </w:r>
          </w:p>
        </w:tc>
        <w:tc>
          <w:tcPr>
            <w:tcW w:w="2314" w:type="dxa"/>
          </w:tcPr>
          <w:p>
            <w:pPr>
              <w:spacing w:before="145" w:line="240" w:lineRule="exact"/>
              <w:ind w:firstLine="246" w:firstLineChars="100"/>
              <w:rPr>
                <w:rFonts w:eastAsia="仿宋_GB2312"/>
                <w:sz w:val="24"/>
              </w:rPr>
            </w:pPr>
            <w:r>
              <w:rPr>
                <w:rFonts w:eastAsia="仿宋_GB2312"/>
                <w:spacing w:val="3"/>
                <w:sz w:val="24"/>
              </w:rPr>
              <w:t>流行舞蹈</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bl>
    <w:p>
      <w:pPr>
        <w:spacing w:before="134" w:line="219" w:lineRule="auto"/>
        <w:ind w:firstLine="484" w:firstLineChars="200"/>
        <w:rPr>
          <w:rFonts w:ascii="仿宋_GB2312" w:hAnsi="仿宋" w:eastAsia="仿宋_GB2312" w:cs="仿宋"/>
          <w:spacing w:val="1"/>
          <w:sz w:val="24"/>
        </w:rPr>
      </w:pPr>
      <w:r>
        <w:rPr>
          <w:rFonts w:hint="eastAsia" w:ascii="仿宋_GB2312" w:hAnsi="仿宋" w:eastAsia="仿宋_GB2312" w:cs="仿宋"/>
          <w:spacing w:val="1"/>
          <w:sz w:val="24"/>
        </w:rPr>
        <w:t>备注：专业名称后标记“△”的为交叉融合专业，学校根据人才培养需要，也可对应其他科类，但每校同一专业在</w:t>
      </w:r>
      <w:r>
        <w:rPr>
          <w:rFonts w:hint="eastAsia" w:ascii="仿宋_GB2312" w:hAnsi="仿宋" w:cs="仿宋"/>
          <w:spacing w:val="1"/>
          <w:sz w:val="24"/>
          <w:lang w:val="en-US" w:eastAsia="zh-CN"/>
        </w:rPr>
        <w:t>藏</w:t>
      </w:r>
      <w:r>
        <w:rPr>
          <w:rFonts w:hint="eastAsia" w:ascii="仿宋_GB2312" w:hAnsi="仿宋" w:eastAsia="仿宋_GB2312" w:cs="仿宋"/>
          <w:spacing w:val="1"/>
          <w:sz w:val="24"/>
        </w:rPr>
        <w:t>招生只能对应一个科类。具体对应关系以学校公布的招生简章为准。</w:t>
      </w:r>
    </w:p>
    <w:p>
      <w:pPr>
        <w:spacing w:line="570" w:lineRule="exact"/>
        <w:ind w:firstLine="720" w:firstLineChars="200"/>
        <w:jc w:val="both"/>
        <w:rPr>
          <w:rFonts w:hint="eastAsia" w:eastAsia="方正小标宋_GBK"/>
          <w:bCs/>
          <w:sz w:val="36"/>
          <w:szCs w:val="36"/>
          <w:lang w:val="en-US" w:eastAsia="zh-CN"/>
        </w:rPr>
      </w:pPr>
      <w:r>
        <w:rPr>
          <w:rFonts w:eastAsia="方正小标宋_GBK"/>
          <w:bCs/>
          <w:sz w:val="36"/>
          <w:szCs w:val="36"/>
        </w:rPr>
        <w:br w:type="page"/>
      </w:r>
      <w:r>
        <w:rPr>
          <w:rFonts w:hint="eastAsia" w:ascii="黑体" w:hAnsi="黑体" w:eastAsia="黑体" w:cs="黑体"/>
          <w:bCs/>
          <w:sz w:val="32"/>
          <w:szCs w:val="32"/>
          <w:lang w:val="en-US" w:eastAsia="zh-CN"/>
        </w:rPr>
        <w:t>附件：</w:t>
      </w:r>
    </w:p>
    <w:p>
      <w:pPr>
        <w:spacing w:line="570" w:lineRule="exact"/>
        <w:jc w:val="center"/>
        <w:rPr>
          <w:rFonts w:eastAsia="方正小标宋_GBK"/>
          <w:bCs/>
          <w:sz w:val="36"/>
          <w:szCs w:val="36"/>
        </w:rPr>
      </w:pPr>
      <w:r>
        <w:rPr>
          <w:rFonts w:hAnsi="方正小标宋简体" w:eastAsia="方正小标宋简体"/>
          <w:bCs/>
          <w:kern w:val="0"/>
          <w:sz w:val="36"/>
          <w:szCs w:val="36"/>
        </w:rPr>
        <w:t>技术技巧参考目录</w:t>
      </w:r>
    </w:p>
    <w:p>
      <w:pPr>
        <w:spacing w:line="540" w:lineRule="exact"/>
        <w:ind w:firstLine="643" w:firstLineChars="200"/>
        <w:rPr>
          <w:rStyle w:val="5"/>
          <w:rFonts w:hint="eastAsia" w:ascii="黑体" w:hAnsi="黑体" w:eastAsia="黑体" w:cs="黑体"/>
        </w:rPr>
      </w:pPr>
      <w:r>
        <w:rPr>
          <w:rStyle w:val="5"/>
          <w:rFonts w:hint="eastAsia" w:ascii="黑体" w:hAnsi="黑体" w:eastAsia="黑体" w:cs="黑体"/>
        </w:rPr>
        <w:t>一、</w:t>
      </w:r>
      <w:r>
        <w:rPr>
          <w:rStyle w:val="5"/>
          <w:rFonts w:hint="eastAsia" w:ascii="黑体" w:hAnsi="黑体" w:eastAsia="黑体" w:cs="黑体"/>
          <w:b w:val="0"/>
          <w:bCs w:val="0"/>
          <w:szCs w:val="32"/>
        </w:rPr>
        <w:t>中国舞</w:t>
      </w:r>
      <w:r>
        <w:rPr>
          <w:rStyle w:val="5"/>
          <w:rFonts w:hint="eastAsia" w:ascii="黑体" w:hAnsi="黑体" w:eastAsia="黑体" w:cs="黑体"/>
        </w:rPr>
        <w:t xml:space="preserve"> </w:t>
      </w:r>
    </w:p>
    <w:p>
      <w:pPr>
        <w:spacing w:line="540" w:lineRule="exact"/>
        <w:ind w:right="-141" w:rightChars="-44" w:firstLine="640" w:firstLineChars="200"/>
        <w:jc w:val="left"/>
        <w:rPr>
          <w:rFonts w:ascii="宋体" w:hAnsi="宋体" w:eastAsia="宋体" w:cs="宋体"/>
          <w:sz w:val="24"/>
          <w:szCs w:val="24"/>
        </w:rPr>
      </w:pPr>
      <w:r>
        <w:rPr>
          <w:rFonts w:hint="eastAsia" w:ascii="楷体_GB2312" w:hAnsi="楷体_GB2312" w:eastAsia="楷体_GB2312" w:cs="楷体_GB2312"/>
          <w:bCs/>
          <w:szCs w:val="32"/>
        </w:rPr>
        <w:t>旋转类：</w:t>
      </w:r>
      <w:r>
        <w:rPr>
          <w:rFonts w:hint="eastAsia" w:ascii="仿宋_GB2312" w:hAnsi="仿宋_GB2312" w:cs="仿宋_GB2312"/>
          <w:szCs w:val="32"/>
        </w:rPr>
        <w:t>掖腿转、斜探海转、端腿转、跨腿转、扫堂探海转等。</w:t>
      </w:r>
      <w:r>
        <w:rPr>
          <w:rFonts w:ascii="宋体" w:hAnsi="宋体" w:eastAsia="宋体" w:cs="宋体"/>
          <w:sz w:val="24"/>
          <w:szCs w:val="24"/>
        </w:rPr>
        <w:t xml:space="preserve"> </w:t>
      </w:r>
    </w:p>
    <w:p>
      <w:pPr>
        <w:spacing w:line="540" w:lineRule="exact"/>
        <w:ind w:right="-141" w:rightChars="-44" w:firstLine="640" w:firstLineChars="200"/>
        <w:jc w:val="left"/>
        <w:rPr>
          <w:rFonts w:hint="eastAsia" w:ascii="仿宋_GB2312" w:hAnsi="仿宋_GB2312" w:cs="仿宋_GB2312"/>
          <w:szCs w:val="32"/>
        </w:rPr>
      </w:pPr>
      <w:r>
        <w:rPr>
          <w:rFonts w:hint="eastAsia" w:ascii="楷体_GB2312" w:hAnsi="楷体_GB2312" w:eastAsia="楷体_GB2312" w:cs="楷体_GB2312"/>
          <w:bCs/>
          <w:szCs w:val="32"/>
        </w:rPr>
        <w:t>跳跃类：</w:t>
      </w:r>
      <w:r>
        <w:rPr>
          <w:rFonts w:hint="eastAsia" w:ascii="仿宋_GB2312" w:hAnsi="仿宋_GB2312" w:cs="仿宋_GB2312"/>
          <w:szCs w:val="32"/>
        </w:rPr>
        <w:t xml:space="preserve">吸撩腿跳、紫金冠跳、大射燕跳、双飞燕跳、飞脚、趱步、旋子、摆腿跳等。 </w:t>
      </w:r>
    </w:p>
    <w:p>
      <w:pPr>
        <w:spacing w:line="540" w:lineRule="exact"/>
        <w:ind w:right="-141" w:rightChars="-44" w:firstLine="640" w:firstLineChars="200"/>
        <w:jc w:val="left"/>
        <w:rPr>
          <w:rFonts w:ascii="宋体" w:hAnsi="宋体" w:eastAsia="宋体" w:cs="宋体"/>
          <w:sz w:val="24"/>
          <w:szCs w:val="24"/>
        </w:rPr>
      </w:pPr>
      <w:r>
        <w:rPr>
          <w:rFonts w:hint="eastAsia" w:ascii="楷体_GB2312" w:hAnsi="楷体_GB2312" w:eastAsia="楷体_GB2312" w:cs="楷体_GB2312"/>
          <w:bCs/>
          <w:szCs w:val="32"/>
        </w:rPr>
        <w:t>翻腾类：</w:t>
      </w:r>
      <w:r>
        <w:rPr>
          <w:rFonts w:hint="eastAsia" w:ascii="仿宋_GB2312" w:hAnsi="仿宋_GB2312" w:cs="仿宋_GB2312"/>
          <w:szCs w:val="32"/>
        </w:rPr>
        <w:t>点步翻身、串翻身、蹦子、前后软翻、前后空翻等。</w:t>
      </w:r>
      <w:r>
        <w:rPr>
          <w:rFonts w:ascii="宋体" w:hAnsi="宋体" w:eastAsia="宋体" w:cs="宋体"/>
          <w:sz w:val="24"/>
          <w:szCs w:val="24"/>
        </w:rPr>
        <w:t xml:space="preserve"> </w:t>
      </w:r>
    </w:p>
    <w:p>
      <w:pPr>
        <w:spacing w:line="540" w:lineRule="exact"/>
        <w:ind w:firstLine="640" w:firstLineChars="200"/>
        <w:rPr>
          <w:rStyle w:val="5"/>
          <w:rFonts w:hint="eastAsia" w:ascii="黑体" w:hAnsi="黑体" w:eastAsia="黑体" w:cs="黑体"/>
          <w:b w:val="0"/>
        </w:rPr>
      </w:pPr>
      <w:r>
        <w:rPr>
          <w:rStyle w:val="5"/>
          <w:rFonts w:hint="eastAsia" w:ascii="黑体" w:hAnsi="黑体" w:eastAsia="黑体" w:cs="黑体"/>
          <w:b w:val="0"/>
        </w:rPr>
        <w:t xml:space="preserve">二、芭蕾舞 </w:t>
      </w:r>
    </w:p>
    <w:p>
      <w:pPr>
        <w:spacing w:line="540" w:lineRule="exact"/>
        <w:ind w:right="-141" w:rightChars="-44" w:firstLine="640" w:firstLineChars="200"/>
        <w:jc w:val="left"/>
        <w:rPr>
          <w:rFonts w:hint="default" w:ascii="Times New Roman" w:hAnsi="Times New Roman" w:cs="Times New Roman"/>
          <w:szCs w:val="32"/>
        </w:rPr>
      </w:pPr>
      <w:r>
        <w:rPr>
          <w:rFonts w:hint="default" w:ascii="Times New Roman" w:hAnsi="Times New Roman" w:eastAsia="楷体_GB2312" w:cs="Times New Roman"/>
          <w:bCs/>
          <w:szCs w:val="32"/>
        </w:rPr>
        <w:t>旋转类：</w:t>
      </w:r>
      <w:r>
        <w:rPr>
          <w:rFonts w:hint="default" w:ascii="Times New Roman" w:hAnsi="Times New Roman" w:cs="Times New Roman"/>
          <w:szCs w:val="32"/>
        </w:rPr>
        <w:t>大舞姿后腿转</w:t>
      </w:r>
      <w:r>
        <w:rPr>
          <w:rFonts w:hint="eastAsia" w:ascii="Times New Roman" w:hAnsi="Times New Roman" w:cs="Times New Roman"/>
          <w:szCs w:val="32"/>
          <w:lang w:eastAsia="zh-CN"/>
        </w:rPr>
        <w:t>(</w:t>
      </w:r>
      <w:r>
        <w:rPr>
          <w:rFonts w:hint="default" w:ascii="Times New Roman" w:hAnsi="Times New Roman" w:cs="Times New Roman"/>
          <w:szCs w:val="32"/>
        </w:rPr>
        <w:t>Grand pirouette arabesque</w:t>
      </w:r>
      <w:r>
        <w:rPr>
          <w:rFonts w:hint="eastAsia" w:ascii="Times New Roman" w:hAnsi="Times New Roman" w:cs="Times New Roman"/>
          <w:szCs w:val="32"/>
          <w:lang w:eastAsia="zh-CN"/>
        </w:rPr>
        <w:t>)</w:t>
      </w:r>
      <w:r>
        <w:rPr>
          <w:rFonts w:hint="default" w:ascii="Times New Roman" w:hAnsi="Times New Roman" w:cs="Times New Roman"/>
          <w:szCs w:val="32"/>
        </w:rPr>
        <w:t>、大舞姿弯腿转</w:t>
      </w:r>
      <w:r>
        <w:rPr>
          <w:rFonts w:hint="eastAsia" w:ascii="Times New Roman" w:hAnsi="Times New Roman" w:cs="Times New Roman"/>
          <w:szCs w:val="32"/>
          <w:lang w:eastAsia="zh-CN"/>
        </w:rPr>
        <w:t>(</w:t>
      </w:r>
      <w:r>
        <w:rPr>
          <w:rFonts w:hint="default" w:ascii="Times New Roman" w:hAnsi="Times New Roman" w:cs="Times New Roman"/>
          <w:szCs w:val="32"/>
        </w:rPr>
        <w:t>Grand pirouette attitude</w:t>
      </w:r>
      <w:r>
        <w:rPr>
          <w:rFonts w:hint="eastAsia" w:ascii="Times New Roman" w:hAnsi="Times New Roman" w:cs="Times New Roman"/>
          <w:szCs w:val="32"/>
          <w:lang w:eastAsia="zh-CN"/>
        </w:rPr>
        <w:t>)</w:t>
      </w:r>
      <w:r>
        <w:rPr>
          <w:rFonts w:hint="default" w:ascii="Times New Roman" w:hAnsi="Times New Roman" w:cs="Times New Roman"/>
          <w:szCs w:val="32"/>
        </w:rPr>
        <w:t>、挥鞭转</w:t>
      </w:r>
      <w:r>
        <w:rPr>
          <w:rFonts w:hint="eastAsia" w:ascii="Times New Roman" w:hAnsi="Times New Roman" w:cs="Times New Roman"/>
          <w:szCs w:val="32"/>
          <w:lang w:eastAsia="zh-CN"/>
        </w:rPr>
        <w:t>(</w:t>
      </w:r>
      <w:r>
        <w:rPr>
          <w:rFonts w:hint="default" w:ascii="Times New Roman" w:hAnsi="Times New Roman" w:cs="Times New Roman"/>
          <w:szCs w:val="32"/>
        </w:rPr>
        <w:t>Fouetté</w:t>
      </w:r>
      <w:r>
        <w:rPr>
          <w:rFonts w:hint="eastAsia" w:ascii="Times New Roman" w:hAnsi="Times New Roman" w:cs="Times New Roman"/>
          <w:szCs w:val="32"/>
          <w:lang w:eastAsia="zh-CN"/>
        </w:rPr>
        <w:t>)</w:t>
      </w:r>
      <w:r>
        <w:rPr>
          <w:rFonts w:hint="default" w:ascii="Times New Roman" w:hAnsi="Times New Roman" w:cs="Times New Roman"/>
          <w:szCs w:val="32"/>
        </w:rPr>
        <w:t>、旁腿转</w:t>
      </w:r>
      <w:r>
        <w:rPr>
          <w:rFonts w:hint="eastAsia" w:ascii="Times New Roman" w:hAnsi="Times New Roman" w:cs="Times New Roman"/>
          <w:szCs w:val="32"/>
          <w:lang w:eastAsia="zh-CN"/>
        </w:rPr>
        <w:t>(</w:t>
      </w:r>
      <w:r>
        <w:rPr>
          <w:rFonts w:hint="default" w:ascii="Times New Roman" w:hAnsi="Times New Roman" w:cs="Times New Roman"/>
          <w:szCs w:val="32"/>
        </w:rPr>
        <w:t>Grand pirouette a la second</w:t>
      </w:r>
      <w:r>
        <w:rPr>
          <w:rFonts w:hint="eastAsia" w:ascii="Times New Roman" w:hAnsi="Times New Roman" w:cs="Times New Roman"/>
          <w:szCs w:val="32"/>
          <w:lang w:eastAsia="zh-CN"/>
        </w:rPr>
        <w:t>)</w:t>
      </w:r>
      <w:r>
        <w:rPr>
          <w:rFonts w:hint="default" w:ascii="Times New Roman" w:hAnsi="Times New Roman" w:cs="Times New Roman"/>
          <w:szCs w:val="32"/>
        </w:rPr>
        <w:t>等。</w:t>
      </w:r>
    </w:p>
    <w:p>
      <w:pPr>
        <w:spacing w:line="540" w:lineRule="exact"/>
        <w:ind w:right="-141" w:rightChars="-44" w:firstLine="640" w:firstLineChars="200"/>
        <w:jc w:val="left"/>
        <w:rPr>
          <w:rFonts w:hint="default" w:ascii="Times New Roman" w:hAnsi="Times New Roman" w:cs="Times New Roman"/>
          <w:szCs w:val="32"/>
        </w:rPr>
      </w:pPr>
      <w:r>
        <w:rPr>
          <w:rFonts w:hint="default" w:ascii="Times New Roman" w:hAnsi="Times New Roman" w:eastAsia="楷体_GB2312" w:cs="Times New Roman"/>
          <w:bCs/>
          <w:szCs w:val="32"/>
        </w:rPr>
        <w:t>跳跃类：</w:t>
      </w:r>
      <w:r>
        <w:rPr>
          <w:rFonts w:hint="default" w:ascii="Times New Roman" w:hAnsi="Times New Roman" w:cs="Times New Roman"/>
          <w:szCs w:val="32"/>
        </w:rPr>
        <w:t>分腿跳</w:t>
      </w:r>
      <w:r>
        <w:rPr>
          <w:rFonts w:hint="eastAsia" w:ascii="Times New Roman" w:hAnsi="Times New Roman" w:cs="Times New Roman"/>
          <w:szCs w:val="32"/>
          <w:lang w:eastAsia="zh-CN"/>
        </w:rPr>
        <w:t>(</w:t>
      </w:r>
      <w:r>
        <w:rPr>
          <w:rFonts w:hint="default" w:ascii="Times New Roman" w:hAnsi="Times New Roman" w:cs="Times New Roman"/>
          <w:szCs w:val="32"/>
        </w:rPr>
        <w:t>Sissonne fermé</w:t>
      </w:r>
      <w:r>
        <w:rPr>
          <w:rFonts w:hint="eastAsia" w:ascii="Times New Roman" w:hAnsi="Times New Roman" w:cs="Times New Roman"/>
          <w:szCs w:val="32"/>
          <w:lang w:eastAsia="zh-CN"/>
        </w:rPr>
        <w:t>)</w:t>
      </w:r>
      <w:r>
        <w:rPr>
          <w:rFonts w:hint="default" w:ascii="Times New Roman" w:hAnsi="Times New Roman" w:cs="Times New Roman"/>
          <w:szCs w:val="32"/>
        </w:rPr>
        <w:t>、变身跳</w:t>
      </w:r>
      <w:r>
        <w:rPr>
          <w:rFonts w:hint="eastAsia" w:ascii="Times New Roman" w:hAnsi="Times New Roman" w:cs="Times New Roman"/>
          <w:szCs w:val="32"/>
          <w:lang w:eastAsia="zh-CN"/>
        </w:rPr>
        <w:t>(</w:t>
      </w:r>
      <w:r>
        <w:rPr>
          <w:rFonts w:hint="default" w:ascii="Times New Roman" w:hAnsi="Times New Roman" w:cs="Times New Roman"/>
          <w:szCs w:val="32"/>
        </w:rPr>
        <w:t>Failli assemblé</w:t>
      </w:r>
      <w:r>
        <w:rPr>
          <w:rFonts w:hint="eastAsia" w:ascii="Times New Roman" w:hAnsi="Times New Roman" w:cs="Times New Roman"/>
          <w:szCs w:val="32"/>
          <w:lang w:eastAsia="zh-CN"/>
        </w:rPr>
        <w:t>)</w:t>
      </w:r>
      <w:r>
        <w:rPr>
          <w:rFonts w:hint="default" w:ascii="Times New Roman" w:hAnsi="Times New Roman" w:cs="Times New Roman"/>
          <w:szCs w:val="32"/>
        </w:rPr>
        <w:t>、翻身跳</w:t>
      </w:r>
      <w:r>
        <w:rPr>
          <w:rFonts w:hint="eastAsia" w:ascii="Times New Roman" w:hAnsi="Times New Roman" w:cs="Times New Roman"/>
          <w:szCs w:val="32"/>
          <w:lang w:eastAsia="zh-CN"/>
        </w:rPr>
        <w:t>(</w:t>
      </w:r>
      <w:r>
        <w:rPr>
          <w:rFonts w:hint="default" w:ascii="Times New Roman" w:hAnsi="Times New Roman" w:cs="Times New Roman"/>
          <w:szCs w:val="32"/>
        </w:rPr>
        <w:t>Jeté entrelacé</w:t>
      </w:r>
      <w:r>
        <w:rPr>
          <w:rFonts w:hint="eastAsia" w:ascii="Times New Roman" w:hAnsi="Times New Roman" w:cs="Times New Roman"/>
          <w:szCs w:val="32"/>
          <w:lang w:eastAsia="zh-CN"/>
        </w:rPr>
        <w:t>)</w:t>
      </w:r>
      <w:r>
        <w:rPr>
          <w:rFonts w:hint="default" w:ascii="Times New Roman" w:hAnsi="Times New Roman" w:cs="Times New Roman"/>
          <w:szCs w:val="32"/>
        </w:rPr>
        <w:t>、分腿大跳</w:t>
      </w:r>
      <w:r>
        <w:rPr>
          <w:rFonts w:hint="eastAsia" w:ascii="Times New Roman" w:hAnsi="Times New Roman" w:cs="Times New Roman"/>
          <w:szCs w:val="32"/>
          <w:lang w:eastAsia="zh-CN"/>
        </w:rPr>
        <w:t>(</w:t>
      </w:r>
      <w:r>
        <w:rPr>
          <w:rFonts w:hint="default" w:ascii="Times New Roman" w:hAnsi="Times New Roman" w:cs="Times New Roman"/>
          <w:szCs w:val="32"/>
        </w:rPr>
        <w:t>Grand jeté pas de</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chat</w:t>
      </w:r>
      <w:r>
        <w:rPr>
          <w:rFonts w:hint="eastAsia" w:ascii="Times New Roman" w:hAnsi="Times New Roman" w:cs="Times New Roman"/>
          <w:szCs w:val="32"/>
          <w:lang w:eastAsia="zh-CN"/>
        </w:rPr>
        <w:t>)</w:t>
      </w:r>
      <w:r>
        <w:rPr>
          <w:rFonts w:hint="default" w:ascii="Times New Roman" w:hAnsi="Times New Roman" w:cs="Times New Roman"/>
          <w:szCs w:val="32"/>
        </w:rPr>
        <w:t>、双腿打击跳</w:t>
      </w:r>
      <w:r>
        <w:rPr>
          <w:rFonts w:hint="eastAsia" w:ascii="Times New Roman" w:hAnsi="Times New Roman" w:cs="Times New Roman"/>
          <w:szCs w:val="32"/>
          <w:lang w:eastAsia="zh-CN"/>
        </w:rPr>
        <w:t>(</w:t>
      </w:r>
      <w:r>
        <w:rPr>
          <w:rFonts w:hint="default" w:ascii="Times New Roman" w:hAnsi="Times New Roman" w:cs="Times New Roman"/>
          <w:szCs w:val="32"/>
        </w:rPr>
        <w:t>Entrechat-quatre</w:t>
      </w:r>
      <w:r>
        <w:rPr>
          <w:rFonts w:hint="eastAsia" w:ascii="Times New Roman" w:hAnsi="Times New Roman" w:cs="Times New Roman"/>
          <w:szCs w:val="32"/>
          <w:lang w:eastAsia="zh-CN"/>
        </w:rPr>
        <w:t>)</w:t>
      </w:r>
      <w:r>
        <w:rPr>
          <w:rFonts w:hint="default" w:ascii="Times New Roman" w:hAnsi="Times New Roman" w:cs="Times New Roman"/>
          <w:szCs w:val="32"/>
        </w:rPr>
        <w:t>、单腿打击跳</w:t>
      </w:r>
      <w:r>
        <w:rPr>
          <w:rFonts w:hint="eastAsia" w:ascii="Times New Roman" w:hAnsi="Times New Roman" w:cs="Times New Roman"/>
          <w:szCs w:val="32"/>
          <w:lang w:eastAsia="zh-CN"/>
        </w:rPr>
        <w:t>(</w:t>
      </w:r>
      <w:r>
        <w:rPr>
          <w:rFonts w:hint="default" w:ascii="Times New Roman" w:hAnsi="Times New Roman" w:cs="Times New Roman"/>
          <w:szCs w:val="32"/>
        </w:rPr>
        <w:t>Cabriole</w:t>
      </w:r>
      <w:r>
        <w:rPr>
          <w:rFonts w:hint="eastAsia" w:ascii="Times New Roman" w:hAnsi="Times New Roman" w:cs="Times New Roman"/>
          <w:szCs w:val="32"/>
          <w:lang w:eastAsia="zh-CN"/>
        </w:rPr>
        <w:t>)</w:t>
      </w:r>
      <w:r>
        <w:rPr>
          <w:rFonts w:hint="default" w:ascii="Times New Roman" w:hAnsi="Times New Roman" w:cs="Times New Roman"/>
          <w:szCs w:val="32"/>
        </w:rPr>
        <w:t>、空转</w:t>
      </w:r>
      <w:r>
        <w:rPr>
          <w:rFonts w:hint="eastAsia" w:ascii="Times New Roman" w:hAnsi="Times New Roman" w:cs="Times New Roman"/>
          <w:szCs w:val="32"/>
          <w:lang w:eastAsia="zh-CN"/>
        </w:rPr>
        <w:t>(</w:t>
      </w:r>
      <w:r>
        <w:rPr>
          <w:rFonts w:hint="default" w:ascii="Times New Roman" w:hAnsi="Times New Roman" w:cs="Times New Roman"/>
          <w:szCs w:val="32"/>
        </w:rPr>
        <w:t>Tour en l'air</w:t>
      </w:r>
      <w:r>
        <w:rPr>
          <w:rFonts w:hint="eastAsia" w:ascii="Times New Roman" w:hAnsi="Times New Roman" w:cs="Times New Roman"/>
          <w:szCs w:val="32"/>
          <w:lang w:eastAsia="zh-CN"/>
        </w:rPr>
        <w:t>)</w:t>
      </w:r>
      <w:r>
        <w:rPr>
          <w:rFonts w:hint="default" w:ascii="Times New Roman" w:hAnsi="Times New Roman" w:cs="Times New Roman"/>
          <w:szCs w:val="32"/>
        </w:rPr>
        <w:t>、一字撕腿跳</w:t>
      </w:r>
      <w:r>
        <w:rPr>
          <w:rFonts w:hint="eastAsia" w:ascii="Times New Roman" w:hAnsi="Times New Roman" w:cs="Times New Roman"/>
          <w:szCs w:val="32"/>
          <w:lang w:eastAsia="zh-CN"/>
        </w:rPr>
        <w:t>(</w:t>
      </w:r>
      <w:r>
        <w:rPr>
          <w:rFonts w:hint="default" w:ascii="Times New Roman" w:hAnsi="Times New Roman" w:cs="Times New Roman"/>
          <w:szCs w:val="32"/>
        </w:rPr>
        <w:t>Jeté passé</w:t>
      </w:r>
      <w:r>
        <w:rPr>
          <w:rFonts w:hint="eastAsia" w:ascii="Times New Roman" w:hAnsi="Times New Roman" w:cs="Times New Roman"/>
          <w:szCs w:val="32"/>
          <w:lang w:eastAsia="zh-CN"/>
        </w:rPr>
        <w:t>)</w:t>
      </w:r>
      <w:r>
        <w:rPr>
          <w:rFonts w:hint="default" w:ascii="Times New Roman" w:hAnsi="Times New Roman" w:cs="Times New Roman"/>
          <w:szCs w:val="32"/>
        </w:rPr>
        <w:t>等。</w:t>
      </w:r>
    </w:p>
    <w:p>
      <w:pPr>
        <w:spacing w:line="540" w:lineRule="exact"/>
        <w:ind w:right="-141" w:rightChars="-44" w:firstLine="640" w:firstLineChars="200"/>
        <w:jc w:val="left"/>
        <w:rPr>
          <w:rFonts w:hint="eastAsia" w:ascii="仿宋_GB2312" w:hAnsi="仿宋_GB2312" w:cs="仿宋_GB2312"/>
          <w:szCs w:val="32"/>
        </w:rPr>
      </w:pPr>
      <w:r>
        <w:rPr>
          <w:rFonts w:hint="default" w:ascii="Times New Roman" w:hAnsi="Times New Roman" w:eastAsia="楷体_GB2312" w:cs="Times New Roman"/>
          <w:bCs/>
          <w:szCs w:val="32"/>
        </w:rPr>
        <w:t>足尖类</w:t>
      </w:r>
      <w:r>
        <w:rPr>
          <w:rFonts w:hint="eastAsia" w:ascii="Times New Roman" w:hAnsi="Times New Roman" w:eastAsia="楷体_GB2312" w:cs="Times New Roman"/>
          <w:bCs/>
          <w:szCs w:val="32"/>
          <w:lang w:eastAsia="zh-CN"/>
        </w:rPr>
        <w:t>(</w:t>
      </w:r>
      <w:r>
        <w:rPr>
          <w:rFonts w:hint="default" w:ascii="Times New Roman" w:hAnsi="Times New Roman" w:eastAsia="楷体_GB2312" w:cs="Times New Roman"/>
          <w:bCs/>
          <w:szCs w:val="32"/>
        </w:rPr>
        <w:t>适用于女生</w:t>
      </w:r>
      <w:r>
        <w:rPr>
          <w:rFonts w:hint="eastAsia" w:ascii="Times New Roman" w:hAnsi="Times New Roman" w:eastAsia="楷体_GB2312" w:cs="Times New Roman"/>
          <w:bCs/>
          <w:szCs w:val="32"/>
          <w:lang w:eastAsia="zh-CN"/>
        </w:rPr>
        <w:t>)</w:t>
      </w:r>
      <w:r>
        <w:rPr>
          <w:rFonts w:hint="default" w:ascii="Times New Roman" w:hAnsi="Times New Roman" w:eastAsia="楷体_GB2312" w:cs="Times New Roman"/>
          <w:bCs/>
          <w:szCs w:val="32"/>
        </w:rPr>
        <w:t>：</w:t>
      </w:r>
      <w:r>
        <w:rPr>
          <w:rFonts w:hint="default" w:ascii="Times New Roman" w:hAnsi="Times New Roman" w:cs="Times New Roman"/>
          <w:szCs w:val="32"/>
        </w:rPr>
        <w:t>脚尖单、双立</w:t>
      </w:r>
      <w:r>
        <w:rPr>
          <w:rFonts w:hint="eastAsia" w:ascii="Times New Roman" w:hAnsi="Times New Roman" w:cs="Times New Roman"/>
          <w:szCs w:val="32"/>
          <w:lang w:eastAsia="zh-CN"/>
        </w:rPr>
        <w:t>(</w:t>
      </w:r>
      <w:r>
        <w:rPr>
          <w:rFonts w:hint="default" w:ascii="Times New Roman" w:hAnsi="Times New Roman" w:cs="Times New Roman"/>
          <w:szCs w:val="32"/>
        </w:rPr>
        <w:t>échappé</w:t>
      </w:r>
      <w:r>
        <w:rPr>
          <w:rFonts w:hint="eastAsia" w:ascii="Times New Roman" w:hAnsi="Times New Roman" w:cs="Times New Roman"/>
          <w:szCs w:val="32"/>
          <w:lang w:eastAsia="zh-CN"/>
        </w:rPr>
        <w:t>)</w:t>
      </w:r>
      <w:r>
        <w:rPr>
          <w:rFonts w:hint="default" w:ascii="Times New Roman" w:hAnsi="Times New Roman" w:cs="Times New Roman"/>
          <w:szCs w:val="32"/>
        </w:rPr>
        <w:t>、各种舞姿上单腿立</w:t>
      </w:r>
      <w:r>
        <w:rPr>
          <w:rFonts w:hint="eastAsia" w:ascii="Times New Roman" w:hAnsi="Times New Roman" w:cs="Times New Roman"/>
          <w:szCs w:val="32"/>
          <w:lang w:eastAsia="zh-CN"/>
        </w:rPr>
        <w:t>(</w:t>
      </w:r>
      <w:r>
        <w:rPr>
          <w:rFonts w:hint="default" w:ascii="Times New Roman" w:hAnsi="Times New Roman" w:cs="Times New Roman"/>
          <w:szCs w:val="32"/>
        </w:rPr>
        <w:t>Pas ballonée</w:t>
      </w:r>
      <w:r>
        <w:rPr>
          <w:rFonts w:hint="eastAsia" w:ascii="Times New Roman" w:hAnsi="Times New Roman" w:cs="Times New Roman"/>
          <w:szCs w:val="32"/>
          <w:lang w:eastAsia="zh-CN"/>
        </w:rPr>
        <w:t>)</w:t>
      </w:r>
      <w:r>
        <w:rPr>
          <w:rFonts w:hint="default" w:ascii="Times New Roman" w:hAnsi="Times New Roman" w:cs="Times New Roman"/>
          <w:szCs w:val="32"/>
        </w:rPr>
        <w:t>、大舞姿变身立</w:t>
      </w:r>
      <w:r>
        <w:rPr>
          <w:rFonts w:hint="eastAsia" w:ascii="Times New Roman" w:hAnsi="Times New Roman" w:cs="Times New Roman"/>
          <w:szCs w:val="32"/>
          <w:lang w:eastAsia="zh-CN"/>
        </w:rPr>
        <w:t>(</w:t>
      </w:r>
      <w:r>
        <w:rPr>
          <w:rFonts w:hint="default" w:ascii="Times New Roman" w:hAnsi="Times New Roman" w:cs="Times New Roman"/>
          <w:szCs w:val="32"/>
        </w:rPr>
        <w:t>Grand fouetté</w:t>
      </w:r>
      <w:r>
        <w:rPr>
          <w:rFonts w:hint="eastAsia" w:ascii="Times New Roman" w:hAnsi="Times New Roman" w:cs="Times New Roman"/>
          <w:szCs w:val="32"/>
          <w:lang w:eastAsia="zh-CN"/>
        </w:rPr>
        <w:t>)</w:t>
      </w:r>
      <w:r>
        <w:rPr>
          <w:rFonts w:hint="default" w:ascii="Times New Roman" w:hAnsi="Times New Roman" w:cs="Times New Roman"/>
          <w:szCs w:val="32"/>
        </w:rPr>
        <w:t>、斜线连续转</w:t>
      </w:r>
      <w:r>
        <w:rPr>
          <w:rFonts w:hint="eastAsia" w:ascii="Times New Roman" w:hAnsi="Times New Roman" w:cs="Times New Roman"/>
          <w:szCs w:val="32"/>
          <w:lang w:eastAsia="zh-CN"/>
        </w:rPr>
        <w:t>(</w:t>
      </w:r>
      <w:r>
        <w:rPr>
          <w:rFonts w:hint="default" w:ascii="Times New Roman" w:hAnsi="Times New Roman" w:cs="Times New Roman"/>
          <w:szCs w:val="32"/>
        </w:rPr>
        <w:t>Piqué en</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dehors</w:t>
      </w:r>
      <w:r>
        <w:rPr>
          <w:rFonts w:hint="eastAsia" w:ascii="Times New Roman" w:hAnsi="Times New Roman" w:cs="Times New Roman"/>
          <w:szCs w:val="32"/>
          <w:lang w:eastAsia="zh-CN"/>
        </w:rPr>
        <w:t>)</w:t>
      </w:r>
      <w:r>
        <w:rPr>
          <w:rFonts w:hint="default" w:ascii="Times New Roman" w:hAnsi="Times New Roman" w:cs="Times New Roman"/>
          <w:szCs w:val="32"/>
        </w:rPr>
        <w:t>或连续单腿转</w:t>
      </w:r>
      <w:r>
        <w:rPr>
          <w:rFonts w:hint="eastAsia" w:ascii="Times New Roman" w:hAnsi="Times New Roman" w:cs="Times New Roman"/>
          <w:szCs w:val="32"/>
          <w:lang w:eastAsia="zh-CN"/>
        </w:rPr>
        <w:t>(</w:t>
      </w:r>
      <w:r>
        <w:rPr>
          <w:rFonts w:hint="default" w:ascii="Times New Roman" w:hAnsi="Times New Roman" w:cs="Times New Roman"/>
          <w:szCs w:val="32"/>
        </w:rPr>
        <w:t>En dedans</w:t>
      </w:r>
      <w:r>
        <w:rPr>
          <w:rFonts w:hint="eastAsia" w:ascii="Times New Roman" w:hAnsi="Times New Roman" w:cs="Times New Roman"/>
          <w:szCs w:val="32"/>
          <w:lang w:eastAsia="zh-CN"/>
        </w:rPr>
        <w:t>)</w:t>
      </w:r>
      <w:r>
        <w:rPr>
          <w:rFonts w:hint="default" w:ascii="Times New Roman" w:hAnsi="Times New Roman" w:cs="Times New Roman"/>
          <w:szCs w:val="32"/>
        </w:rPr>
        <w:t>等。</w:t>
      </w:r>
      <w:r>
        <w:rPr>
          <w:rFonts w:hint="eastAsia" w:ascii="仿宋_GB2312" w:hAnsi="仿宋_GB2312" w:cs="仿宋_GB2312"/>
          <w:szCs w:val="32"/>
        </w:rPr>
        <w:t xml:space="preserve"> </w:t>
      </w:r>
    </w:p>
    <w:p>
      <w:pPr>
        <w:spacing w:line="540" w:lineRule="exact"/>
        <w:ind w:firstLine="640" w:firstLineChars="200"/>
        <w:rPr>
          <w:rStyle w:val="5"/>
          <w:rFonts w:hint="eastAsia" w:ascii="黑体" w:hAnsi="黑体" w:eastAsia="黑体" w:cs="黑体"/>
          <w:b w:val="0"/>
        </w:rPr>
      </w:pPr>
      <w:r>
        <w:rPr>
          <w:rStyle w:val="5"/>
          <w:rFonts w:hint="eastAsia" w:ascii="黑体" w:hAnsi="黑体" w:eastAsia="黑体" w:cs="黑体"/>
          <w:b w:val="0"/>
        </w:rPr>
        <w:t xml:space="preserve">三、流行舞 </w:t>
      </w:r>
    </w:p>
    <w:p>
      <w:pPr>
        <w:spacing w:line="540" w:lineRule="exact"/>
        <w:ind w:right="-141" w:rightChars="-44" w:firstLine="640" w:firstLineChars="200"/>
        <w:jc w:val="left"/>
        <w:rPr>
          <w:rFonts w:hint="eastAsia" w:ascii="Times New Roman" w:hAnsi="Times New Roman" w:eastAsia="楷体_GB2312" w:cs="Times New Roman"/>
          <w:bCs/>
          <w:szCs w:val="32"/>
        </w:rPr>
      </w:pPr>
      <w:r>
        <w:rPr>
          <w:rFonts w:hint="eastAsia" w:ascii="Times New Roman" w:hAnsi="Times New Roman" w:eastAsia="楷体_GB2312" w:cs="Times New Roman"/>
          <w:bCs/>
          <w:szCs w:val="32"/>
        </w:rPr>
        <w:t>身体律动类：上下律动</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Bounce</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、摇摆律动</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Rock</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、移动中的律动</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Walk out</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、移动中的摇摆</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Rock step</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、双倍律动</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Double bounce</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、律动切换</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Up</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&amp;</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down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等。</w:t>
      </w:r>
    </w:p>
    <w:p>
      <w:pPr>
        <w:spacing w:line="540" w:lineRule="exact"/>
        <w:ind w:right="-141" w:rightChars="-44" w:firstLine="640" w:firstLineChars="200"/>
        <w:jc w:val="left"/>
        <w:rPr>
          <w:rFonts w:hint="eastAsia" w:ascii="Times New Roman" w:hAnsi="Times New Roman" w:eastAsia="楷体_GB2312" w:cs="Times New Roman"/>
          <w:bCs/>
          <w:szCs w:val="32"/>
        </w:rPr>
      </w:pPr>
      <w:r>
        <w:rPr>
          <w:rFonts w:hint="eastAsia" w:ascii="Times New Roman" w:hAnsi="Times New Roman" w:eastAsia="楷体_GB2312" w:cs="Times New Roman"/>
          <w:bCs/>
          <w:szCs w:val="32"/>
        </w:rPr>
        <w:t>身体控制类：身体各部位的分离</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Isolation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与划圆</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Roll</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、身体关节控制</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Body wave</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、手臂关节控制</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Arm</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wave</w:t>
      </w:r>
      <w:r>
        <w:rPr>
          <w:rFonts w:hint="eastAsia" w:ascii="Times New Roman" w:hAnsi="Times New Roman" w:eastAsia="楷体_GB2312" w:cs="Times New Roman"/>
          <w:bCs/>
          <w:szCs w:val="32"/>
          <w:lang w:val="en-US" w:eastAsia="zh-CN"/>
        </w:rPr>
        <w:t>)</w:t>
      </w:r>
      <w:r>
        <w:rPr>
          <w:rFonts w:hint="default" w:ascii="Times New Roman" w:hAnsi="Times New Roman" w:eastAsia="楷体_GB2312" w:cs="Times New Roman"/>
          <w:bCs/>
          <w:szCs w:val="32"/>
          <w:lang w:val="en-US" w:eastAsia="zh-CN"/>
        </w:rPr>
        <w:t>，</w:t>
      </w:r>
      <w:r>
        <w:rPr>
          <w:rFonts w:hint="eastAsia" w:ascii="Times New Roman" w:hAnsi="Times New Roman" w:eastAsia="楷体_GB2312" w:cs="Times New Roman"/>
          <w:bCs/>
          <w:szCs w:val="32"/>
        </w:rPr>
        <w:t>身体部位的震动</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Pop</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指与锁</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Point</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&amp;</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Lock</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、慢动作</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Slow</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motion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、停顿</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Dime stop</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等。</w:t>
      </w:r>
    </w:p>
    <w:p>
      <w:pPr>
        <w:spacing w:line="540" w:lineRule="exact"/>
        <w:ind w:right="-141" w:rightChars="-44" w:firstLine="640" w:firstLineChars="200"/>
        <w:jc w:val="left"/>
        <w:rPr>
          <w:rFonts w:hint="eastAsia" w:ascii="Times New Roman" w:hAnsi="Times New Roman" w:eastAsia="楷体_GB2312" w:cs="Times New Roman"/>
          <w:bCs/>
          <w:szCs w:val="32"/>
        </w:rPr>
      </w:pPr>
      <w:r>
        <w:rPr>
          <w:rFonts w:hint="eastAsia" w:ascii="Times New Roman" w:hAnsi="Times New Roman" w:eastAsia="楷体_GB2312" w:cs="Times New Roman"/>
          <w:bCs/>
          <w:szCs w:val="32"/>
        </w:rPr>
        <w:t>旋转跳跃类：律动叉腿转</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Bounce spin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、律动收腿转</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Bounce</w:t>
      </w:r>
      <w:r>
        <w:rPr>
          <w:rFonts w:hint="eastAsia" w:ascii="Times New Roman" w:hAnsi="Times New Roman" w:eastAsia="楷体_GB2312" w:cs="Times New Roman"/>
          <w:bCs/>
          <w:szCs w:val="32"/>
          <w:lang w:val="en-US" w:eastAsia="zh-CN"/>
        </w:rPr>
        <w:t xml:space="preserve"> </w:t>
      </w:r>
      <w:r>
        <w:rPr>
          <w:rFonts w:hint="eastAsia" w:ascii="Times New Roman" w:hAnsi="Times New Roman" w:eastAsia="楷体_GB2312" w:cs="Times New Roman"/>
          <w:bCs/>
          <w:szCs w:val="32"/>
        </w:rPr>
        <w:t>cross spin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、腾空转</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Air spin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、地板转</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Ground spin</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、基础律动跳跃</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Bounce jump</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、奔跑者跳跃</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Running man jump</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、旋转跳跃</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Spin jump</w:t>
      </w: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rPr>
        <w:t>等。</w:t>
      </w:r>
    </w:p>
    <w:p>
      <w:pPr>
        <w:keepNext w:val="0"/>
        <w:keepLines w:val="0"/>
        <w:pageBreakBefore w:val="0"/>
        <w:kinsoku/>
        <w:wordWrap/>
        <w:overflowPunct/>
        <w:topLinePunct w:val="0"/>
        <w:autoSpaceDE/>
        <w:autoSpaceDN/>
        <w:bidi w:val="0"/>
        <w:adjustRightInd/>
        <w:snapToGrid/>
        <w:spacing w:line="560" w:lineRule="exact"/>
        <w:ind w:right="-141" w:rightChars="-44"/>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ADB6FA-16CF-4BA5-A1F1-6B5E810DFD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18EA19-826B-4073-810B-FC505D266FA5}"/>
  </w:font>
  <w:font w:name="仿宋_GB2312">
    <w:panose1 w:val="02010609030101010101"/>
    <w:charset w:val="86"/>
    <w:family w:val="modern"/>
    <w:pitch w:val="default"/>
    <w:sig w:usb0="00000001" w:usb1="080E0000" w:usb2="00000000" w:usb3="00000000" w:csb0="00040000" w:csb1="00000000"/>
    <w:embedRegular r:id="rId3" w:fontKey="{CEC817DD-5FFB-43FC-A9EE-DE723FB0C9E4}"/>
  </w:font>
  <w:font w:name="楷体_GB2312">
    <w:panose1 w:val="02010609030101010101"/>
    <w:charset w:val="86"/>
    <w:family w:val="modern"/>
    <w:pitch w:val="default"/>
    <w:sig w:usb0="00000001" w:usb1="080E0000" w:usb2="00000000" w:usb3="00000000" w:csb0="00040000" w:csb1="00000000"/>
    <w:embedRegular r:id="rId4" w:fontKey="{1A4A0048-5E78-4A9B-ABF5-1659D23FD74F}"/>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E1B02D0E-5B5F-4ECC-ADEE-643D5DCE4E25}"/>
  </w:font>
  <w:font w:name="仿宋">
    <w:panose1 w:val="02010609060101010101"/>
    <w:charset w:val="86"/>
    <w:family w:val="modern"/>
    <w:pitch w:val="default"/>
    <w:sig w:usb0="800002BF" w:usb1="38CF7CFA" w:usb2="00000016" w:usb3="00000000" w:csb0="00040001" w:csb1="00000000"/>
    <w:embedRegular r:id="rId6" w:fontKey="{871CB28B-3852-4EAB-810A-6475CC2C3EFA}"/>
  </w:font>
  <w:font w:name="Cambria Math">
    <w:panose1 w:val="02040503050406030204"/>
    <w:charset w:val="00"/>
    <w:family w:val="roman"/>
    <w:pitch w:val="default"/>
    <w:sig w:usb0="E00006FF" w:usb1="420024FF" w:usb2="02000000" w:usb3="00000000" w:csb0="2000019F" w:csb1="00000000"/>
    <w:embedRegular r:id="rId7" w:fontKey="{7B678904-D308-4100-91EF-39B48731FC77}"/>
  </w:font>
  <w:font w:name="方正小标宋_GBK">
    <w:panose1 w:val="02000000000000000000"/>
    <w:charset w:val="86"/>
    <w:family w:val="auto"/>
    <w:pitch w:val="default"/>
    <w:sig w:usb0="A00002BF" w:usb1="38CF7CFA" w:usb2="00082016" w:usb3="00000000" w:csb0="00040001" w:csb1="00000000"/>
    <w:embedRegular r:id="rId8" w:fontKey="{336F8047-76F1-4DFF-8931-1399FB4279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OWFjMDgzNjBmYTAzOWE4NTFhM2E1NmI0ODAyYjgifQ=="/>
  </w:docVars>
  <w:rsids>
    <w:rsidRoot w:val="794E7F7C"/>
    <w:rsid w:val="00257EDC"/>
    <w:rsid w:val="057E74F5"/>
    <w:rsid w:val="0CD15E9E"/>
    <w:rsid w:val="11F12EFC"/>
    <w:rsid w:val="12077A53"/>
    <w:rsid w:val="15FD7FC2"/>
    <w:rsid w:val="17D905BB"/>
    <w:rsid w:val="19F31E08"/>
    <w:rsid w:val="33354DE7"/>
    <w:rsid w:val="3965374B"/>
    <w:rsid w:val="3D0D2931"/>
    <w:rsid w:val="3DFC6C2D"/>
    <w:rsid w:val="484F3DFE"/>
    <w:rsid w:val="53FB6222"/>
    <w:rsid w:val="57AE5369"/>
    <w:rsid w:val="59C9642F"/>
    <w:rsid w:val="668D2269"/>
    <w:rsid w:val="69801C11"/>
    <w:rsid w:val="6ABE6E95"/>
    <w:rsid w:val="73CD1C5B"/>
    <w:rsid w:val="74EA0887"/>
    <w:rsid w:val="794E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2080</Words>
  <Characters>2541</Characters>
  <Lines>0</Lines>
  <Paragraphs>0</Paragraphs>
  <TotalTime>1</TotalTime>
  <ScaleCrop>false</ScaleCrop>
  <LinksUpToDate>false</LinksUpToDate>
  <CharactersWithSpaces>2596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扑通扑通</cp:lastModifiedBy>
  <dcterms:modified xsi:type="dcterms:W3CDTF">2023-11-05T09:53:31Z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618E8E686A2844B6A160B37F9CD486FC_13</vt:lpwstr>
  </property>
</Properties>
</file>