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bCs/>
          <w:sz w:val="32"/>
          <w:szCs w:val="32"/>
        </w:rPr>
      </w:pPr>
      <w:r>
        <w:rPr>
          <w:rFonts w:hint="eastAsia" w:ascii="黑体" w:hAnsi="黑体" w:eastAsia="黑体" w:cs="仿宋"/>
          <w:bCs/>
          <w:sz w:val="32"/>
          <w:szCs w:val="32"/>
        </w:rPr>
        <w:t>附件</w:t>
      </w:r>
      <w:r>
        <w:rPr>
          <w:rFonts w:hint="eastAsia" w:eastAsia="黑体" w:cs="仿宋"/>
          <w:bCs/>
          <w:sz w:val="32"/>
          <w:szCs w:val="32"/>
        </w:rPr>
        <w:t>5</w:t>
      </w:r>
    </w:p>
    <w:p>
      <w:pPr>
        <w:pStyle w:val="5"/>
        <w:widowControl/>
        <w:spacing w:line="600" w:lineRule="exact"/>
        <w:rPr>
          <w:rFonts w:hAnsi="黑体" w:cs="黑体"/>
          <w:bCs/>
          <w:color w:val="auto"/>
          <w:sz w:val="40"/>
          <w:szCs w:val="40"/>
        </w:rPr>
      </w:pPr>
      <w:r>
        <w:rPr>
          <w:rFonts w:hint="eastAsia" w:hAnsi="黑体" w:cs="黑体"/>
          <w:bCs/>
          <w:color w:val="auto"/>
          <w:sz w:val="40"/>
          <w:szCs w:val="40"/>
        </w:rPr>
        <w:t>四川省</w:t>
      </w:r>
      <w:r>
        <w:rPr>
          <w:rFonts w:hint="eastAsia" w:ascii="Times New Roman" w:cs="黑体"/>
          <w:bCs/>
          <w:color w:val="auto"/>
          <w:sz w:val="40"/>
          <w:szCs w:val="40"/>
        </w:rPr>
        <w:t>2024</w:t>
      </w:r>
      <w:r>
        <w:rPr>
          <w:rFonts w:hint="eastAsia" w:hAnsi="黑体" w:cs="黑体"/>
          <w:bCs/>
          <w:color w:val="auto"/>
          <w:sz w:val="40"/>
          <w:szCs w:val="40"/>
        </w:rPr>
        <w:t>年普通高等学校</w:t>
      </w:r>
    </w:p>
    <w:p>
      <w:pPr>
        <w:pStyle w:val="5"/>
        <w:widowControl/>
        <w:spacing w:line="600" w:lineRule="exact"/>
        <w:rPr>
          <w:rFonts w:hAnsi="仿宋" w:cs="仿宋"/>
          <w:color w:val="auto"/>
          <w:sz w:val="40"/>
          <w:szCs w:val="40"/>
        </w:rPr>
      </w:pPr>
      <w:r>
        <w:rPr>
          <w:rFonts w:hint="eastAsia" w:hAnsi="黑体" w:cs="黑体"/>
          <w:bCs/>
          <w:color w:val="auto"/>
          <w:sz w:val="40"/>
          <w:szCs w:val="40"/>
        </w:rPr>
        <w:t>美术与设计类专业招生简介</w:t>
      </w:r>
    </w:p>
    <w:p>
      <w:pPr>
        <w:pStyle w:val="5"/>
        <w:spacing w:line="580" w:lineRule="exact"/>
        <w:rPr>
          <w:rFonts w:ascii="仿宋" w:hAnsi="仿宋" w:eastAsia="仿宋" w:cs="仿宋"/>
          <w:color w:val="auto"/>
          <w:sz w:val="40"/>
          <w:szCs w:val="40"/>
        </w:rPr>
      </w:pPr>
      <w:r>
        <w:rPr>
          <w:rFonts w:hint="eastAsia" w:ascii="仿宋" w:hAnsi="仿宋" w:eastAsia="仿宋" w:cs="仿宋"/>
          <w:color w:val="auto"/>
          <w:sz w:val="40"/>
          <w:szCs w:val="40"/>
        </w:rPr>
        <w:t xml:space="preserve"> </w:t>
      </w:r>
    </w:p>
    <w:p>
      <w:pPr>
        <w:spacing w:line="580" w:lineRule="exact"/>
        <w:ind w:firstLine="640" w:firstLineChars="200"/>
        <w:rPr>
          <w:rFonts w:ascii="仿宋_GB2312" w:hAnsi="仿宋" w:eastAsia="仿宋_GB2312" w:cs="仿宋"/>
          <w:sz w:val="32"/>
          <w:szCs w:val="32"/>
        </w:rPr>
      </w:pPr>
      <w:bookmarkStart w:id="0" w:name="_Hlk116057441"/>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四川省高等教育招生考试委员会、四川省教育厅《关于印发&lt;四川省进一步加强和改进普通高等学校艺术类专业考试招生工作实施方案&gt;的通知》（川招考委〔</w:t>
      </w:r>
      <w:r>
        <w:rPr>
          <w:rFonts w:hint="eastAsia" w:eastAsia="仿宋_GB2312" w:cs="仿宋"/>
          <w:color w:val="000000"/>
          <w:sz w:val="32"/>
          <w:szCs w:val="32"/>
        </w:rPr>
        <w:t>2023</w:t>
      </w:r>
      <w:r>
        <w:rPr>
          <w:rFonts w:hint="eastAsia" w:ascii="仿宋_GB2312" w:hAnsi="仿宋" w:eastAsia="仿宋_GB2312" w:cs="仿宋"/>
          <w:color w:val="000000"/>
          <w:sz w:val="32"/>
          <w:szCs w:val="32"/>
        </w:rPr>
        <w:t>〕</w:t>
      </w:r>
      <w:r>
        <w:rPr>
          <w:rFonts w:hint="eastAsia" w:eastAsia="仿宋_GB2312" w:cs="仿宋"/>
          <w:color w:val="000000"/>
          <w:sz w:val="32"/>
          <w:szCs w:val="32"/>
        </w:rPr>
        <w:t>13</w:t>
      </w:r>
      <w:r>
        <w:rPr>
          <w:rFonts w:hint="eastAsia" w:ascii="仿宋_GB2312" w:hAnsi="仿宋" w:eastAsia="仿宋_GB2312" w:cs="仿宋"/>
          <w:color w:val="000000"/>
          <w:sz w:val="32"/>
          <w:szCs w:val="32"/>
        </w:rPr>
        <w:t>号）相关要</w:t>
      </w:r>
      <w:r>
        <w:rPr>
          <w:rFonts w:hint="eastAsia" w:ascii="仿宋_GB2312" w:hAnsi="仿宋" w:eastAsia="仿宋_GB2312" w:cs="仿宋"/>
          <w:sz w:val="32"/>
          <w:szCs w:val="32"/>
        </w:rPr>
        <w:t>求，</w:t>
      </w:r>
      <w:bookmarkEnd w:id="0"/>
      <w:r>
        <w:rPr>
          <w:rFonts w:hint="eastAsia" w:ascii="仿宋_GB2312" w:hAnsi="仿宋" w:eastAsia="仿宋_GB2312" w:cs="仿宋"/>
          <w:sz w:val="32"/>
          <w:szCs w:val="32"/>
        </w:rPr>
        <w:t>制定本招生简介。本类统考按照统一设点、统一命题、统一制卷、统一考试、统一评分的原则组织实施。报考省内外学校美术与设计类相关专业的考生，均须参加本类统考。</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一、招生学校</w:t>
      </w:r>
    </w:p>
    <w:p>
      <w:pPr>
        <w:spacing w:line="580" w:lineRule="exact"/>
        <w:ind w:firstLine="640" w:firstLineChars="200"/>
        <w:rPr>
          <w:rFonts w:ascii="仿宋_GB2312" w:hAnsi="仿宋" w:eastAsia="仿宋_GB2312" w:cs="仿宋"/>
          <w:sz w:val="32"/>
          <w:szCs w:val="32"/>
        </w:rPr>
      </w:pPr>
      <w:r>
        <w:rPr>
          <w:rFonts w:hint="eastAsia" w:eastAsia="仿宋_GB2312" w:cs="仿宋"/>
          <w:sz w:val="32"/>
          <w:szCs w:val="32"/>
        </w:rPr>
        <w:t>2024</w:t>
      </w:r>
      <w:r>
        <w:rPr>
          <w:rFonts w:hint="eastAsia" w:ascii="仿宋_GB2312" w:hAnsi="仿宋" w:eastAsia="仿宋_GB2312" w:cs="仿宋"/>
          <w:sz w:val="32"/>
          <w:szCs w:val="32"/>
        </w:rPr>
        <w:t>年省内外招生学校（专业）及其代号、招生计划、收费标准、办学性质等详见四川省《招生考试报》</w:t>
      </w:r>
      <w:r>
        <w:rPr>
          <w:rFonts w:hint="eastAsia" w:eastAsia="仿宋_GB2312" w:cs="仿宋"/>
          <w:sz w:val="32"/>
          <w:szCs w:val="32"/>
        </w:rPr>
        <w:t>2024</w:t>
      </w:r>
      <w:r>
        <w:rPr>
          <w:rFonts w:hint="eastAsia" w:ascii="仿宋_GB2312" w:hAnsi="仿宋" w:eastAsia="仿宋_GB2312" w:cs="仿宋"/>
          <w:sz w:val="32"/>
          <w:szCs w:val="32"/>
        </w:rPr>
        <w:t>年招生计划合订本。</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二、报名资格</w:t>
      </w:r>
    </w:p>
    <w:p>
      <w:pPr>
        <w:spacing w:line="580" w:lineRule="exact"/>
        <w:ind w:firstLine="640" w:firstLineChars="200"/>
        <w:rPr>
          <w:rFonts w:ascii="仿宋_GB2312" w:hAnsi="仿宋" w:eastAsia="仿宋_GB2312" w:cs="仿宋"/>
          <w:sz w:val="32"/>
          <w:szCs w:val="32"/>
        </w:rPr>
      </w:pPr>
      <w:r>
        <w:rPr>
          <w:rFonts w:hint="eastAsia" w:eastAsia="仿宋_GB2312" w:cs="仿宋"/>
          <w:sz w:val="32"/>
          <w:szCs w:val="32"/>
        </w:rPr>
        <w:t>2024</w:t>
      </w:r>
      <w:r>
        <w:rPr>
          <w:rFonts w:hint="eastAsia" w:ascii="仿宋_GB2312" w:hAnsi="仿宋" w:eastAsia="仿宋_GB2312" w:cs="仿宋"/>
          <w:sz w:val="32"/>
          <w:szCs w:val="32"/>
        </w:rPr>
        <w:t>年高考报名按</w:t>
      </w:r>
      <w:r>
        <w:rPr>
          <w:rFonts w:hint="eastAsia" w:eastAsia="仿宋_GB2312" w:cs="仿宋"/>
          <w:color w:val="000000"/>
          <w:sz w:val="32"/>
          <w:szCs w:val="32"/>
        </w:rPr>
        <w:t>2023</w:t>
      </w:r>
      <w:r>
        <w:rPr>
          <w:rFonts w:hint="eastAsia" w:ascii="仿宋_GB2312" w:hAnsi="仿宋" w:eastAsia="仿宋_GB2312" w:cs="仿宋"/>
          <w:sz w:val="32"/>
          <w:szCs w:val="32"/>
        </w:rPr>
        <w:t>年教育部规定的条件审核办理。若教育部</w:t>
      </w:r>
      <w:r>
        <w:rPr>
          <w:rFonts w:hint="eastAsia" w:eastAsia="仿宋_GB2312" w:cs="仿宋"/>
          <w:sz w:val="32"/>
          <w:szCs w:val="32"/>
        </w:rPr>
        <w:t>2024</w:t>
      </w:r>
      <w:r>
        <w:rPr>
          <w:rFonts w:hint="eastAsia" w:ascii="仿宋_GB2312" w:hAnsi="仿宋" w:eastAsia="仿宋_GB2312" w:cs="仿宋"/>
          <w:sz w:val="32"/>
          <w:szCs w:val="32"/>
        </w:rPr>
        <w:t>年度正式文件下发后对报名条件有调整，则对调整所涉及的相关考生重新进行资格审核。具体要求详见四川省高等教育招生考试委员会《关于做好我省</w:t>
      </w:r>
      <w:r>
        <w:rPr>
          <w:rFonts w:hint="eastAsia" w:eastAsia="仿宋_GB2312" w:cs="仿宋"/>
          <w:sz w:val="32"/>
          <w:szCs w:val="32"/>
        </w:rPr>
        <w:t>2024</w:t>
      </w:r>
      <w:r>
        <w:rPr>
          <w:rFonts w:hint="eastAsia" w:ascii="仿宋_GB2312" w:hAnsi="仿宋" w:eastAsia="仿宋_GB2312" w:cs="仿宋"/>
          <w:sz w:val="32"/>
          <w:szCs w:val="32"/>
        </w:rPr>
        <w:t>年普通高考报名工作的通知》</w:t>
      </w:r>
      <w:r>
        <w:rPr>
          <w:rFonts w:hint="eastAsia" w:ascii="仿宋_GB2312" w:hAnsi="仿宋" w:eastAsia="仿宋_GB2312" w:cs="仿宋"/>
          <w:spacing w:val="-2"/>
          <w:sz w:val="32"/>
          <w:szCs w:val="32"/>
        </w:rPr>
        <w:t>（川招考委〔</w:t>
      </w:r>
      <w:r>
        <w:rPr>
          <w:rFonts w:hint="eastAsia" w:eastAsia="仿宋_GB2312" w:cs="仿宋"/>
          <w:spacing w:val="-2"/>
          <w:sz w:val="32"/>
          <w:szCs w:val="32"/>
        </w:rPr>
        <w:t>2023</w:t>
      </w:r>
      <w:r>
        <w:rPr>
          <w:rFonts w:hint="eastAsia" w:ascii="仿宋_GB2312" w:hAnsi="仿宋" w:eastAsia="仿宋_GB2312" w:cs="仿宋"/>
          <w:spacing w:val="-2"/>
          <w:sz w:val="32"/>
          <w:szCs w:val="32"/>
        </w:rPr>
        <w:t>〕</w:t>
      </w:r>
      <w:r>
        <w:rPr>
          <w:rFonts w:hint="eastAsia" w:eastAsia="仿宋_GB2312" w:cs="仿宋"/>
          <w:spacing w:val="-2"/>
          <w:sz w:val="32"/>
          <w:szCs w:val="32"/>
        </w:rPr>
        <w:t>51</w:t>
      </w:r>
      <w:r>
        <w:rPr>
          <w:rFonts w:hint="eastAsia" w:ascii="仿宋_GB2312" w:hAnsi="仿宋" w:eastAsia="仿宋_GB2312" w:cs="仿宋"/>
          <w:spacing w:val="-2"/>
          <w:sz w:val="32"/>
          <w:szCs w:val="32"/>
        </w:rPr>
        <w:t>号）</w:t>
      </w:r>
      <w:r>
        <w:rPr>
          <w:rFonts w:hint="eastAsia" w:ascii="仿宋_GB2312" w:hAnsi="仿宋" w:eastAsia="仿宋_GB2312" w:cs="仿宋"/>
          <w:sz w:val="32"/>
          <w:szCs w:val="32"/>
        </w:rPr>
        <w:t>（以下简称我省</w:t>
      </w:r>
      <w:r>
        <w:rPr>
          <w:rFonts w:hint="eastAsia" w:eastAsia="仿宋_GB2312" w:cs="仿宋"/>
          <w:sz w:val="32"/>
          <w:szCs w:val="32"/>
        </w:rPr>
        <w:t>2024</w:t>
      </w:r>
      <w:r>
        <w:rPr>
          <w:rFonts w:hint="eastAsia" w:ascii="仿宋_GB2312" w:hAnsi="仿宋" w:eastAsia="仿宋_GB2312" w:cs="仿宋"/>
          <w:sz w:val="32"/>
          <w:szCs w:val="32"/>
        </w:rPr>
        <w:t>年报名文件）。</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三、报名须知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考生报名分文化考试报名和专业考试报名两次进行，均实行网上报名、网上缴费。</w:t>
      </w:r>
    </w:p>
    <w:p>
      <w:pPr>
        <w:snapToGrid w:val="0"/>
        <w:spacing w:line="58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（一）文化考试报名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报考普通高等学校美术与设计类专业的考生必须参加普通高校招生文化考试报名，科类须选择艺术类。</w:t>
      </w:r>
      <w:r>
        <w:rPr>
          <w:rFonts w:hint="eastAsia" w:eastAsia="仿宋_GB2312" w:cs="仿宋"/>
          <w:sz w:val="32"/>
          <w:szCs w:val="32"/>
        </w:rPr>
        <w:t>2024</w:t>
      </w:r>
      <w:r>
        <w:rPr>
          <w:rFonts w:hint="eastAsia" w:ascii="仿宋_GB2312" w:hAnsi="仿宋" w:eastAsia="仿宋_GB2312" w:cs="仿宋"/>
          <w:sz w:val="32"/>
          <w:szCs w:val="32"/>
        </w:rPr>
        <w:t>年，报考艺术类专业的考生类别须选择艺术（文）或艺术（理），两者不可兼报。对口招生类别考生须选择文化艺术类。文化考试报名包括网上报名、网上缴费和现场确认三个阶段。</w:t>
      </w:r>
      <w:r>
        <w:rPr>
          <w:rFonts w:hint="eastAsia" w:ascii="仿宋_GB2312" w:hAnsi="仿宋" w:eastAsia="仿宋_GB2312" w:cs="仿宋"/>
          <w:kern w:val="0"/>
          <w:sz w:val="32"/>
          <w:szCs w:val="32"/>
        </w:rPr>
        <w:t>考生网上报名的时间安排在</w:t>
      </w:r>
      <w:r>
        <w:rPr>
          <w:rFonts w:hint="eastAsia" w:eastAsia="仿宋_GB2312" w:cs="仿宋"/>
          <w:kern w:val="0"/>
          <w:sz w:val="32"/>
          <w:szCs w:val="32"/>
        </w:rPr>
        <w:t>2023</w:t>
      </w:r>
      <w:r>
        <w:rPr>
          <w:rFonts w:hint="eastAsia" w:ascii="仿宋_GB2312" w:hAnsi="仿宋" w:eastAsia="仿宋_GB2312" w:cs="仿宋"/>
          <w:kern w:val="0"/>
          <w:sz w:val="32"/>
          <w:szCs w:val="32"/>
        </w:rPr>
        <w:t>年</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14</w:t>
      </w:r>
      <w:r>
        <w:rPr>
          <w:rFonts w:hint="eastAsia" w:ascii="仿宋_GB2312" w:hAnsi="仿宋" w:eastAsia="仿宋_GB2312" w:cs="仿宋"/>
          <w:kern w:val="0"/>
          <w:sz w:val="32"/>
          <w:szCs w:val="32"/>
        </w:rPr>
        <w:t>日至</w:t>
      </w:r>
      <w:r>
        <w:rPr>
          <w:rFonts w:hint="eastAsia" w:eastAsia="仿宋_GB2312" w:cs="仿宋"/>
          <w:sz w:val="32"/>
          <w:szCs w:val="32"/>
        </w:rPr>
        <w:t>20</w:t>
      </w:r>
      <w:r>
        <w:rPr>
          <w:rFonts w:hint="eastAsia" w:ascii="仿宋_GB2312" w:hAnsi="仿宋" w:eastAsia="仿宋_GB2312" w:cs="仿宋"/>
          <w:kern w:val="0"/>
          <w:sz w:val="32"/>
          <w:szCs w:val="32"/>
        </w:rPr>
        <w:t>日，网上缴费的时间安排在</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21</w:t>
      </w:r>
      <w:r>
        <w:rPr>
          <w:rFonts w:hint="eastAsia" w:ascii="仿宋_GB2312" w:hAnsi="仿宋" w:eastAsia="仿宋_GB2312" w:cs="仿宋"/>
          <w:kern w:val="0"/>
          <w:sz w:val="32"/>
          <w:szCs w:val="32"/>
        </w:rPr>
        <w:t>日至</w:t>
      </w:r>
      <w:r>
        <w:rPr>
          <w:rFonts w:hint="eastAsia" w:eastAsia="仿宋_GB2312" w:cs="仿宋"/>
          <w:sz w:val="32"/>
          <w:szCs w:val="32"/>
        </w:rPr>
        <w:t>25</w:t>
      </w:r>
      <w:r>
        <w:rPr>
          <w:rFonts w:hint="eastAsia" w:ascii="仿宋_GB2312" w:hAnsi="仿宋" w:eastAsia="仿宋_GB2312" w:cs="仿宋"/>
          <w:kern w:val="0"/>
          <w:sz w:val="32"/>
          <w:szCs w:val="32"/>
        </w:rPr>
        <w:t>日，现场确认时间为</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26</w:t>
      </w:r>
      <w:r>
        <w:rPr>
          <w:rFonts w:hint="eastAsia" w:ascii="仿宋_GB2312" w:hAnsi="仿宋" w:eastAsia="仿宋_GB2312" w:cs="仿宋"/>
          <w:kern w:val="0"/>
          <w:sz w:val="32"/>
          <w:szCs w:val="32"/>
        </w:rPr>
        <w:t>日至</w:t>
      </w:r>
      <w:r>
        <w:rPr>
          <w:rFonts w:hint="eastAsia" w:eastAsia="仿宋_GB2312" w:cs="仿宋"/>
          <w:kern w:val="0"/>
          <w:sz w:val="32"/>
          <w:szCs w:val="32"/>
        </w:rPr>
        <w:t>11</w:t>
      </w:r>
      <w:r>
        <w:rPr>
          <w:rFonts w:hint="eastAsia" w:ascii="仿宋_GB2312" w:hAnsi="仿宋" w:eastAsia="仿宋_GB2312" w:cs="仿宋"/>
          <w:kern w:val="0"/>
          <w:sz w:val="32"/>
          <w:szCs w:val="32"/>
        </w:rPr>
        <w:t>月</w:t>
      </w:r>
      <w:r>
        <w:rPr>
          <w:rFonts w:hint="eastAsia" w:eastAsia="仿宋_GB2312" w:cs="仿宋"/>
          <w:sz w:val="32"/>
          <w:szCs w:val="32"/>
        </w:rPr>
        <w:t>2</w:t>
      </w:r>
      <w:r>
        <w:rPr>
          <w:rFonts w:hint="eastAsia" w:ascii="仿宋_GB2312" w:hAnsi="仿宋" w:eastAsia="仿宋_GB2312" w:cs="仿宋"/>
          <w:kern w:val="0"/>
          <w:sz w:val="32"/>
          <w:szCs w:val="32"/>
        </w:rPr>
        <w:t>日。具体报名办法及要求按</w:t>
      </w:r>
      <w:r>
        <w:rPr>
          <w:rFonts w:hint="eastAsia" w:ascii="仿宋_GB2312" w:hAnsi="仿宋" w:eastAsia="仿宋_GB2312" w:cs="仿宋"/>
          <w:sz w:val="32"/>
          <w:szCs w:val="32"/>
        </w:rPr>
        <w:t>我省</w:t>
      </w:r>
      <w:r>
        <w:rPr>
          <w:rFonts w:hint="eastAsia" w:eastAsia="仿宋_GB2312" w:cs="仿宋"/>
          <w:sz w:val="32"/>
          <w:szCs w:val="32"/>
        </w:rPr>
        <w:t>2024</w:t>
      </w:r>
      <w:r>
        <w:rPr>
          <w:rFonts w:hint="eastAsia" w:ascii="仿宋_GB2312" w:hAnsi="仿宋" w:eastAsia="仿宋_GB2312" w:cs="仿宋"/>
          <w:sz w:val="32"/>
          <w:szCs w:val="32"/>
        </w:rPr>
        <w:t>年报名文件执行。</w:t>
      </w:r>
    </w:p>
    <w:p>
      <w:pPr>
        <w:snapToGrid w:val="0"/>
        <w:spacing w:line="58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（二）专业考试报名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报考我省</w:t>
      </w:r>
      <w:r>
        <w:rPr>
          <w:rFonts w:hint="eastAsia" w:eastAsia="仿宋_GB2312" w:cs="仿宋"/>
          <w:sz w:val="32"/>
          <w:szCs w:val="32"/>
        </w:rPr>
        <w:t>2024</w:t>
      </w:r>
      <w:r>
        <w:rPr>
          <w:rFonts w:hint="eastAsia" w:ascii="仿宋_GB2312" w:hAnsi="仿宋" w:eastAsia="仿宋_GB2312" w:cs="仿宋"/>
          <w:sz w:val="32"/>
          <w:szCs w:val="32"/>
        </w:rPr>
        <w:t>年美术与设计类（含对口招生文化艺术类）专业统考的考生，在四川省教育考试院的官方网站（</w:t>
      </w:r>
      <w:r>
        <w:rPr>
          <w:rFonts w:hint="eastAsia" w:eastAsia="仿宋_GB2312" w:cs="仿宋"/>
          <w:sz w:val="32"/>
          <w:szCs w:val="32"/>
        </w:rPr>
        <w:t>www.sceea.cn</w:t>
      </w:r>
      <w:r>
        <w:rPr>
          <w:rFonts w:hint="eastAsia" w:ascii="仿宋_GB2312" w:hAnsi="仿宋" w:eastAsia="仿宋_GB2312" w:cs="仿宋"/>
          <w:sz w:val="32"/>
          <w:szCs w:val="32"/>
        </w:rPr>
        <w:t>）上进行报名和缴费。各类专业统考网上报名、网上缴费的时间为：</w:t>
      </w:r>
      <w:r>
        <w:rPr>
          <w:rFonts w:hint="eastAsia" w:eastAsia="仿宋_GB2312" w:cs="仿宋"/>
          <w:sz w:val="32"/>
          <w:szCs w:val="32"/>
        </w:rPr>
        <w:t>11</w:t>
      </w:r>
      <w:r>
        <w:rPr>
          <w:rFonts w:hint="eastAsia" w:ascii="仿宋_GB2312" w:hAnsi="仿宋" w:eastAsia="仿宋_GB2312" w:cs="仿宋"/>
          <w:sz w:val="32"/>
          <w:szCs w:val="32"/>
        </w:rPr>
        <w:t>月</w:t>
      </w:r>
      <w:r>
        <w:rPr>
          <w:rFonts w:hint="eastAsia" w:eastAsia="仿宋_GB2312" w:cs="仿宋"/>
          <w:sz w:val="32"/>
          <w:szCs w:val="32"/>
        </w:rPr>
        <w:t>6</w:t>
      </w:r>
      <w:r>
        <w:rPr>
          <w:rFonts w:hint="eastAsia" w:ascii="仿宋_GB2312" w:hAnsi="仿宋" w:eastAsia="仿宋_GB2312" w:cs="仿宋"/>
          <w:sz w:val="32"/>
          <w:szCs w:val="32"/>
        </w:rPr>
        <w:t>日至</w:t>
      </w:r>
      <w:r>
        <w:rPr>
          <w:rFonts w:hint="eastAsia" w:eastAsia="仿宋_GB2312" w:cs="仿宋"/>
          <w:sz w:val="32"/>
          <w:szCs w:val="32"/>
        </w:rPr>
        <w:t>10</w:t>
      </w:r>
      <w:r>
        <w:rPr>
          <w:rFonts w:hint="eastAsia" w:ascii="仿宋_GB2312" w:hAnsi="仿宋" w:eastAsia="仿宋_GB2312" w:cs="仿宋"/>
          <w:sz w:val="32"/>
          <w:szCs w:val="32"/>
        </w:rPr>
        <w:t>日。按四川省发展和改革委员会、四川省财政厅《关于重新发布全省教育系统考试考务行政事业性收费的通知》（川发改价格规〔</w:t>
      </w:r>
      <w:r>
        <w:rPr>
          <w:rFonts w:hint="eastAsia" w:eastAsia="仿宋_GB2312" w:cs="仿宋"/>
          <w:sz w:val="32"/>
          <w:szCs w:val="32"/>
        </w:rPr>
        <w:t>2022</w:t>
      </w:r>
      <w:r>
        <w:rPr>
          <w:rFonts w:hint="eastAsia" w:ascii="仿宋_GB2312" w:hAnsi="仿宋" w:eastAsia="仿宋_GB2312" w:cs="仿宋"/>
          <w:sz w:val="32"/>
          <w:szCs w:val="32"/>
        </w:rPr>
        <w:t>〕</w:t>
      </w:r>
      <w:r>
        <w:rPr>
          <w:rFonts w:hint="eastAsia" w:eastAsia="仿宋_GB2312" w:cs="仿宋"/>
          <w:sz w:val="32"/>
          <w:szCs w:val="32"/>
        </w:rPr>
        <w:t>484</w:t>
      </w:r>
      <w:r>
        <w:rPr>
          <w:rFonts w:hint="eastAsia" w:ascii="仿宋_GB2312" w:hAnsi="仿宋" w:eastAsia="仿宋_GB2312" w:cs="仿宋"/>
          <w:sz w:val="32"/>
          <w:szCs w:val="32"/>
        </w:rPr>
        <w:t>号）文件规定，专业统考报名考试费标准为每生每专业</w:t>
      </w:r>
      <w:r>
        <w:rPr>
          <w:rFonts w:hint="eastAsia" w:eastAsia="仿宋_GB2312" w:cs="仿宋"/>
          <w:sz w:val="32"/>
          <w:szCs w:val="32"/>
        </w:rPr>
        <w:t>200</w:t>
      </w:r>
      <w:r>
        <w:rPr>
          <w:rFonts w:hint="eastAsia" w:ascii="仿宋_GB2312" w:hAnsi="仿宋" w:eastAsia="仿宋_GB2312" w:cs="仿宋"/>
          <w:sz w:val="32"/>
          <w:szCs w:val="32"/>
        </w:rPr>
        <w:t>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考生在完成网上报名并缴费成功后，须在规定的时间内登录四川省教育考试院网站根据提示打印专业考试准考证。</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未在规定时间内完成我省艺术体育类文化及专业考试报名手续的考生责任自负。 </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四、专业考试</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美术与设计类专业省级统考是考生进入高校相关专业学习应当具备的基础技能和素质测试，旨在考查考生的造型能力、审美能力、艺术素养，其评价结果是高校相关专业招生录取的重要依据。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类考试适用于美术学、绘画、雕塑、摄影、中国画、实验艺术、跨媒体艺术、文物保护与修复、漫画、纤维艺术、科技艺术、美术教育、艺术设计学、视觉传达设计、环境设计、产品设计、服装与服饰设计、公共艺术、工艺美术、数字媒体艺术、艺术与科技、陶瓷艺术设计、新媒体艺术、包装设计、珠宝首饰设计与工艺、戏剧影视美术设计、动画、影视摄影与制作专业。其中科技艺术、数字媒体艺术、艺术与科技、新媒体艺术等专业属于教育部规定的交叉融合专业，高校可根据人才培养需要，确定与其他省级统考科类的对应关系，使用其他科类省级统考成绩录取（每校同一专业在川招生只能对应一个科类）。</w:t>
      </w:r>
    </w:p>
    <w:p>
      <w:pPr>
        <w:snapToGrid w:val="0"/>
        <w:spacing w:line="58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（一）考试科目和分值</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考试包括素描、色彩、速写（综合能力）三个科目。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三科总分为</w:t>
      </w:r>
      <w:r>
        <w:rPr>
          <w:rFonts w:hint="eastAsia" w:eastAsia="仿宋_GB2312" w:cs="仿宋"/>
          <w:sz w:val="32"/>
          <w:szCs w:val="32"/>
        </w:rPr>
        <w:t>300</w:t>
      </w:r>
      <w:r>
        <w:rPr>
          <w:rFonts w:hint="eastAsia" w:ascii="仿宋_GB2312" w:hAnsi="仿宋" w:eastAsia="仿宋_GB2312" w:cs="仿宋"/>
          <w:sz w:val="32"/>
          <w:szCs w:val="32"/>
        </w:rPr>
        <w:t>分，其中素描</w:t>
      </w:r>
      <w:r>
        <w:rPr>
          <w:rFonts w:hint="eastAsia" w:eastAsia="仿宋_GB2312" w:cs="仿宋"/>
          <w:sz w:val="32"/>
          <w:szCs w:val="32"/>
        </w:rPr>
        <w:t>100</w:t>
      </w:r>
      <w:r>
        <w:rPr>
          <w:rFonts w:hint="eastAsia" w:ascii="仿宋_GB2312" w:hAnsi="仿宋" w:eastAsia="仿宋_GB2312" w:cs="仿宋"/>
          <w:sz w:val="32"/>
          <w:szCs w:val="32"/>
        </w:rPr>
        <w:t>分、色彩</w:t>
      </w:r>
      <w:r>
        <w:rPr>
          <w:rFonts w:hint="eastAsia" w:eastAsia="仿宋_GB2312" w:cs="仿宋"/>
          <w:sz w:val="32"/>
          <w:szCs w:val="32"/>
        </w:rPr>
        <w:t>100</w:t>
      </w:r>
      <w:r>
        <w:rPr>
          <w:rFonts w:hint="eastAsia" w:ascii="仿宋_GB2312" w:hAnsi="仿宋" w:eastAsia="仿宋_GB2312" w:cs="仿宋"/>
          <w:sz w:val="32"/>
          <w:szCs w:val="32"/>
        </w:rPr>
        <w:t>分、速写（综合能力）</w:t>
      </w:r>
      <w:r>
        <w:rPr>
          <w:rFonts w:hint="eastAsia" w:eastAsia="仿宋_GB2312" w:cs="仿宋"/>
          <w:sz w:val="32"/>
          <w:szCs w:val="32"/>
        </w:rPr>
        <w:t>100</w:t>
      </w:r>
      <w:r>
        <w:rPr>
          <w:rFonts w:hint="eastAsia" w:ascii="仿宋_GB2312" w:hAnsi="仿宋" w:eastAsia="仿宋_GB2312" w:cs="仿宋"/>
          <w:sz w:val="32"/>
          <w:szCs w:val="32"/>
        </w:rPr>
        <w:t>分。</w:t>
      </w:r>
    </w:p>
    <w:p>
      <w:pPr>
        <w:snapToGrid w:val="0"/>
        <w:spacing w:line="58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（二）考试内容和形式</w:t>
      </w:r>
    </w:p>
    <w:p>
      <w:pPr>
        <w:spacing w:line="580" w:lineRule="exact"/>
        <w:ind w:firstLine="643" w:firstLineChars="200"/>
        <w:rPr>
          <w:rFonts w:ascii="仿宋_GB2312" w:hAnsi="仿宋" w:eastAsia="仿宋_GB2312" w:cs="仿宋"/>
          <w:b/>
          <w:bCs/>
          <w:sz w:val="32"/>
          <w:szCs w:val="32"/>
        </w:rPr>
      </w:pPr>
      <w:r>
        <w:rPr>
          <w:rFonts w:hint="eastAsia" w:eastAsia="仿宋_GB2312" w:cs="仿宋"/>
          <w:b/>
          <w:bCs/>
          <w:sz w:val="32"/>
          <w:szCs w:val="32"/>
        </w:rPr>
        <w:t>1</w:t>
      </w:r>
      <w:r>
        <w:rPr>
          <w:rFonts w:hint="eastAsia" w:ascii="仿宋_GB2312" w:hAnsi="仿宋" w:eastAsia="仿宋_GB2312" w:cs="仿宋"/>
          <w:b/>
          <w:bCs/>
          <w:sz w:val="32"/>
          <w:szCs w:val="32"/>
        </w:rPr>
        <w:t>.素描</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sz w:val="32"/>
          <w:szCs w:val="32"/>
        </w:rPr>
        <w:t>主要考查考生的基本造型能力，包括对形体、结构、空间、黑白、质感、构图等方面知识的认识、理解和表达能力。</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考试要求：</w:t>
      </w:r>
      <w:r>
        <w:rPr>
          <w:rFonts w:hint="eastAsia" w:ascii="仿宋_GB2312" w:hAnsi="仿宋" w:eastAsia="仿宋_GB2312" w:cs="仿宋"/>
          <w:sz w:val="32"/>
          <w:szCs w:val="32"/>
        </w:rPr>
        <w:t>形象鲜明，构图完整，比例准确，解剖、透视关系正确，形体、结构关系正确；有深入的刻画能力，重点突出，画面整体感强；结构严谨，明暗层次合理、体积与空间表现准确；形象生动，富于艺术表现力。</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sz w:val="32"/>
          <w:szCs w:val="32"/>
        </w:rPr>
        <w:t>人物头像、石膏像、静物。</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根据图片资料模拟写生、默写。</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考试工具和材料：</w:t>
      </w:r>
      <w:r>
        <w:rPr>
          <w:rFonts w:hint="eastAsia" w:ascii="仿宋_GB2312" w:hAnsi="仿宋" w:eastAsia="仿宋_GB2312" w:cs="仿宋"/>
          <w:sz w:val="32"/>
          <w:szCs w:val="32"/>
        </w:rPr>
        <w:t>试卷用纸为八开素描纸，由考点提供；绘画工具为铅笔或炭笔，由考生自备。</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考试时间：</w:t>
      </w:r>
      <w:r>
        <w:rPr>
          <w:rFonts w:hint="eastAsia" w:eastAsia="仿宋_GB2312" w:cs="仿宋"/>
          <w:sz w:val="32"/>
          <w:szCs w:val="32"/>
        </w:rPr>
        <w:t>180</w:t>
      </w:r>
      <w:r>
        <w:rPr>
          <w:rFonts w:hint="eastAsia" w:ascii="仿宋_GB2312" w:hAnsi="仿宋" w:eastAsia="仿宋_GB2312" w:cs="仿宋"/>
          <w:sz w:val="32"/>
          <w:szCs w:val="32"/>
        </w:rPr>
        <w:t>分钟</w:t>
      </w:r>
    </w:p>
    <w:p>
      <w:pPr>
        <w:pStyle w:val="2"/>
        <w:spacing w:line="580" w:lineRule="exact"/>
        <w:ind w:firstLine="643"/>
        <w:rPr>
          <w:b w:val="0"/>
          <w:bCs/>
        </w:rPr>
      </w:pPr>
      <w:r>
        <w:rPr>
          <w:rFonts w:hint="eastAsia" w:eastAsia="仿宋_GB2312"/>
          <w:bCs/>
          <w:szCs w:val="32"/>
        </w:rPr>
        <w:t>考查范围：</w:t>
      </w:r>
      <w:r>
        <w:rPr>
          <w:rFonts w:hint="eastAsia" w:eastAsia="仿宋_GB2312"/>
          <w:b w:val="0"/>
          <w:bCs/>
          <w:szCs w:val="32"/>
        </w:rPr>
        <w:t>一般为静物、石膏头像和人像，可扩展到半身胸像，原则上不扩展到带手半身像。</w:t>
      </w:r>
    </w:p>
    <w:p>
      <w:pPr>
        <w:spacing w:line="580" w:lineRule="exact"/>
        <w:ind w:firstLine="643" w:firstLineChars="200"/>
        <w:rPr>
          <w:rFonts w:ascii="仿宋_GB2312" w:hAnsi="仿宋" w:eastAsia="仿宋_GB2312" w:cs="仿宋"/>
          <w:b/>
          <w:bCs/>
          <w:sz w:val="32"/>
          <w:szCs w:val="32"/>
        </w:rPr>
      </w:pPr>
      <w:r>
        <w:rPr>
          <w:rFonts w:hint="eastAsia" w:eastAsia="仿宋_GB2312" w:cs="仿宋"/>
          <w:b/>
          <w:bCs/>
          <w:sz w:val="32"/>
          <w:szCs w:val="32"/>
        </w:rPr>
        <w:t>2</w:t>
      </w:r>
      <w:r>
        <w:rPr>
          <w:rFonts w:hint="eastAsia" w:ascii="仿宋_GB2312" w:hAnsi="仿宋" w:eastAsia="仿宋_GB2312" w:cs="仿宋"/>
          <w:b/>
          <w:bCs/>
          <w:sz w:val="32"/>
          <w:szCs w:val="32"/>
        </w:rPr>
        <w:t>.色彩</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sz w:val="32"/>
          <w:szCs w:val="32"/>
        </w:rPr>
        <w:t>主要考查考生对色彩的理解、表现和感受能力，运用色彩塑造形体的能力，以及色彩技法运用能力和艺术表现力。</w:t>
      </w:r>
    </w:p>
    <w:p>
      <w:pPr>
        <w:spacing w:line="580" w:lineRule="exact"/>
        <w:ind w:firstLine="643" w:firstLineChars="200"/>
      </w:pPr>
      <w:r>
        <w:rPr>
          <w:rFonts w:hint="eastAsia" w:ascii="仿宋_GB2312" w:eastAsia="仿宋_GB2312"/>
          <w:b/>
          <w:bCs/>
          <w:sz w:val="32"/>
          <w:szCs w:val="32"/>
        </w:rPr>
        <w:t>考试要求：</w:t>
      </w:r>
      <w:r>
        <w:rPr>
          <w:rFonts w:hint="eastAsia" w:ascii="仿宋_GB2312" w:eastAsia="仿宋_GB2312"/>
          <w:sz w:val="32"/>
          <w:szCs w:val="32"/>
        </w:rPr>
        <w:t>构图严谨，造型完整；色调和谐，色彩丰富，色彩关系合理；塑造充分，用笔生动，技法运用得当；富于艺术表现力。</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sz w:val="32"/>
          <w:szCs w:val="32"/>
        </w:rPr>
        <w:t>一般为静物、风景。</w:t>
      </w:r>
    </w:p>
    <w:p>
      <w:pPr>
        <w:spacing w:line="58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考试形式：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eastAsia="仿宋_GB2312" w:cs="仿宋"/>
          <w:sz w:val="32"/>
          <w:szCs w:val="32"/>
        </w:rPr>
        <w:t>1</w:t>
      </w:r>
      <w:r>
        <w:rPr>
          <w:rFonts w:hint="eastAsia" w:ascii="仿宋_GB2312" w:hAnsi="仿宋" w:eastAsia="仿宋_GB2312" w:cs="仿宋"/>
          <w:sz w:val="32"/>
          <w:szCs w:val="32"/>
        </w:rPr>
        <w:t>）根据文字描述进行默写；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eastAsia="仿宋_GB2312" w:cs="仿宋"/>
          <w:sz w:val="32"/>
          <w:szCs w:val="32"/>
        </w:rPr>
        <w:t>2</w:t>
      </w:r>
      <w:r>
        <w:rPr>
          <w:rFonts w:hint="eastAsia" w:ascii="仿宋_GB2312" w:hAnsi="仿宋" w:eastAsia="仿宋_GB2312" w:cs="仿宋"/>
          <w:sz w:val="32"/>
          <w:szCs w:val="32"/>
        </w:rPr>
        <w:t>）根据黑白图片画彩色绘画；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eastAsia="仿宋_GB2312" w:cs="仿宋"/>
          <w:sz w:val="32"/>
          <w:szCs w:val="32"/>
        </w:rPr>
        <w:t>3</w:t>
      </w:r>
      <w:r>
        <w:rPr>
          <w:rFonts w:hint="eastAsia" w:ascii="仿宋_GB2312" w:hAnsi="仿宋" w:eastAsia="仿宋_GB2312" w:cs="仿宋"/>
          <w:sz w:val="32"/>
          <w:szCs w:val="32"/>
        </w:rPr>
        <w:t>）根据线描稿画彩色绘画。</w:t>
      </w:r>
    </w:p>
    <w:p>
      <w:pPr>
        <w:spacing w:line="58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考试工具和材料：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试卷用纸为八开水粉纸、水彩纸、素描纸，由考点提供；绘画工具为水彩、水粉、丙烯颜料，由考生自备。</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考试时间：</w:t>
      </w:r>
      <w:r>
        <w:rPr>
          <w:rFonts w:hint="eastAsia" w:eastAsia="仿宋_GB2312" w:cs="仿宋"/>
          <w:sz w:val="32"/>
          <w:szCs w:val="32"/>
        </w:rPr>
        <w:t>180</w:t>
      </w:r>
      <w:r>
        <w:rPr>
          <w:rFonts w:hint="eastAsia" w:ascii="仿宋_GB2312" w:hAnsi="仿宋" w:eastAsia="仿宋_GB2312" w:cs="仿宋"/>
          <w:sz w:val="32"/>
          <w:szCs w:val="32"/>
        </w:rPr>
        <w:t>分钟</w:t>
      </w:r>
    </w:p>
    <w:p>
      <w:pPr>
        <w:spacing w:line="580" w:lineRule="exact"/>
        <w:ind w:firstLine="643" w:firstLineChars="200"/>
        <w:rPr>
          <w:rFonts w:ascii="仿宋_GB2312" w:hAnsi="仿宋" w:eastAsia="仿宋_GB2312" w:cs="仿宋"/>
          <w:b/>
          <w:bCs/>
          <w:sz w:val="32"/>
          <w:szCs w:val="32"/>
        </w:rPr>
      </w:pPr>
      <w:r>
        <w:rPr>
          <w:rFonts w:hint="eastAsia" w:eastAsia="仿宋_GB2312" w:cs="仿宋"/>
          <w:b/>
          <w:bCs/>
          <w:sz w:val="32"/>
          <w:szCs w:val="32"/>
        </w:rPr>
        <w:t>3</w:t>
      </w:r>
      <w:r>
        <w:rPr>
          <w:rFonts w:hint="eastAsia" w:ascii="仿宋_GB2312" w:hAnsi="仿宋" w:eastAsia="仿宋_GB2312" w:cs="仿宋"/>
          <w:b/>
          <w:bCs/>
          <w:sz w:val="32"/>
          <w:szCs w:val="32"/>
        </w:rPr>
        <w:t>.速写（综合能力）</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sz w:val="32"/>
          <w:szCs w:val="32"/>
        </w:rPr>
        <w:t>主要考查考生的美术素养、美术鉴赏能力、形象组织能力、画面构成能力、生活观察能力和艺术想象能力。</w:t>
      </w:r>
    </w:p>
    <w:p>
      <w:pPr>
        <w:pStyle w:val="2"/>
        <w:spacing w:line="580" w:lineRule="exact"/>
        <w:ind w:firstLine="643"/>
        <w:rPr>
          <w:b w:val="0"/>
          <w:bCs/>
        </w:rPr>
      </w:pPr>
      <w:r>
        <w:rPr>
          <w:rFonts w:hint="eastAsia" w:ascii="仿宋_GB2312" w:eastAsia="仿宋_GB2312"/>
          <w:bCs/>
          <w:szCs w:val="32"/>
        </w:rPr>
        <w:t>考试要求：</w:t>
      </w:r>
      <w:r>
        <w:rPr>
          <w:rFonts w:hint="eastAsia" w:ascii="仿宋_GB2312" w:eastAsia="仿宋_GB2312"/>
          <w:b w:val="0"/>
          <w:bCs/>
          <w:szCs w:val="32"/>
        </w:rPr>
        <w:t>准确应对命题要求，回应和解决命题所提出的问题；美术知识点把握清晰，理解准确，艺术和人文素养扎实；构图和形象组织合理，造型生动，技法表现得当；敏锐的观察生活能力，丰富的艺术想象力。</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sz w:val="32"/>
          <w:szCs w:val="32"/>
        </w:rPr>
        <w:t>结合高中美术必修课《美术鉴赏》中的内容，根据命题进行创作。</w:t>
      </w:r>
    </w:p>
    <w:p>
      <w:pPr>
        <w:spacing w:line="58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考试形式：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eastAsia="仿宋_GB2312" w:cs="仿宋"/>
          <w:sz w:val="32"/>
          <w:szCs w:val="32"/>
        </w:rPr>
        <w:t>1</w:t>
      </w:r>
      <w:r>
        <w:rPr>
          <w:rFonts w:hint="eastAsia" w:ascii="仿宋_GB2312" w:hAnsi="仿宋" w:eastAsia="仿宋_GB2312" w:cs="仿宋"/>
          <w:sz w:val="32"/>
          <w:szCs w:val="32"/>
        </w:rPr>
        <w:t>）根据试卷的文字要求完成命题创作；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eastAsia="仿宋_GB2312" w:cs="仿宋"/>
          <w:sz w:val="32"/>
          <w:szCs w:val="32"/>
        </w:rPr>
        <w:t>2</w:t>
      </w:r>
      <w:r>
        <w:rPr>
          <w:rFonts w:hint="eastAsia" w:ascii="仿宋_GB2312" w:hAnsi="仿宋" w:eastAsia="仿宋_GB2312" w:cs="仿宋"/>
          <w:sz w:val="32"/>
          <w:szCs w:val="32"/>
        </w:rPr>
        <w:t>）根据试卷所提供的图像素材，按要求完成命题创作。</w:t>
      </w:r>
    </w:p>
    <w:p>
      <w:pPr>
        <w:spacing w:line="58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考试工具和材料：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试卷用纸为八开素描纸，由考点提供；绘画工具及材料不限，限用黑白表现。</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考试时间：</w:t>
      </w:r>
      <w:r>
        <w:rPr>
          <w:rFonts w:hint="eastAsia" w:eastAsia="仿宋_GB2312" w:cs="仿宋"/>
          <w:sz w:val="32"/>
          <w:szCs w:val="32"/>
        </w:rPr>
        <w:t>120</w:t>
      </w:r>
      <w:r>
        <w:rPr>
          <w:rFonts w:hint="eastAsia" w:ascii="仿宋_GB2312" w:hAnsi="仿宋" w:eastAsia="仿宋_GB2312" w:cs="仿宋"/>
          <w:sz w:val="32"/>
          <w:szCs w:val="32"/>
        </w:rPr>
        <w:t>分钟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各科成绩及专业总分均保留</w:t>
      </w:r>
      <w:r>
        <w:rPr>
          <w:rFonts w:hint="eastAsia" w:eastAsia="仿宋_GB2312" w:cs="仿宋"/>
          <w:sz w:val="32"/>
          <w:szCs w:val="32"/>
        </w:rPr>
        <w:t>2</w:t>
      </w:r>
      <w:r>
        <w:rPr>
          <w:rFonts w:hint="eastAsia" w:ascii="仿宋_GB2312" w:hAnsi="仿宋" w:eastAsia="仿宋_GB2312" w:cs="仿宋"/>
          <w:sz w:val="32"/>
          <w:szCs w:val="32"/>
        </w:rPr>
        <w:t>位小数。</w:t>
      </w:r>
    </w:p>
    <w:p>
      <w:pPr>
        <w:snapToGrid w:val="0"/>
        <w:spacing w:line="58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（三）专业考试地点及日程安排</w:t>
      </w:r>
    </w:p>
    <w:p>
      <w:pPr>
        <w:spacing w:line="580" w:lineRule="exact"/>
        <w:ind w:firstLine="640" w:firstLineChars="200"/>
        <w:rPr>
          <w:rFonts w:ascii="仿宋_GB2312" w:hAnsi="仿宋" w:eastAsia="仿宋_GB2312" w:cs="仿宋"/>
          <w:sz w:val="32"/>
          <w:szCs w:val="32"/>
        </w:rPr>
      </w:pPr>
      <w:r>
        <w:rPr>
          <w:rFonts w:hint="eastAsia" w:eastAsia="仿宋_GB2312" w:cs="仿宋"/>
          <w:sz w:val="32"/>
          <w:szCs w:val="32"/>
        </w:rPr>
        <w:t>1</w:t>
      </w:r>
      <w:r>
        <w:rPr>
          <w:rFonts w:hint="eastAsia" w:ascii="仿宋_GB2312" w:hAnsi="仿宋" w:eastAsia="仿宋_GB2312" w:cs="仿宋"/>
          <w:sz w:val="32"/>
          <w:szCs w:val="32"/>
        </w:rPr>
        <w:t>.考试实行分片区考试。成都市、阿坝州的考生必须在成都考点参加专业考试；遂宁市、南充市、广安市的考生必须在南充考点参加专业考试；自贡市、宜宾市的考生必须在自贡考点参加专业考试；乐山市、雅安市、眉山市、甘孜州的考生必须在乐山考点参加专业考试；德阳市、绵阳市、广元市的考生必须在绵阳考点参加专业考试；达州市的考生必须在达州考点参加专业考试；泸州市、内江市、资阳市的考生必须在内江考点参加专业考试；巴中市的考生必须在巴中考点参加专业考试；攀枝花市、凉山州的考生必须在攀枝花考点参加专业考试。未在规定考点参加专业考试的责任自负。</w:t>
      </w:r>
    </w:p>
    <w:p>
      <w:pPr>
        <w:pStyle w:val="2"/>
        <w:ind w:firstLine="643"/>
      </w:pPr>
    </w:p>
    <w:p>
      <w:pPr>
        <w:spacing w:line="560" w:lineRule="exact"/>
        <w:ind w:firstLine="640" w:firstLineChars="200"/>
        <w:rPr>
          <w:rFonts w:ascii="仿宋_GB2312" w:hAnsi="仿宋" w:eastAsia="仿宋_GB2312" w:cs="仿宋"/>
          <w:sz w:val="32"/>
          <w:szCs w:val="32"/>
        </w:rPr>
      </w:pPr>
      <w:r>
        <w:rPr>
          <w:rFonts w:hint="eastAsia" w:eastAsia="仿宋_GB2312" w:cs="仿宋"/>
          <w:sz w:val="32"/>
          <w:szCs w:val="32"/>
        </w:rPr>
        <w:t>2</w:t>
      </w:r>
      <w:r>
        <w:rPr>
          <w:rFonts w:hint="eastAsia" w:ascii="仿宋_GB2312" w:hAnsi="仿宋" w:eastAsia="仿宋_GB2312" w:cs="仿宋"/>
          <w:sz w:val="32"/>
          <w:szCs w:val="32"/>
        </w:rPr>
        <w:t>.考试地点</w:t>
      </w:r>
    </w:p>
    <w:tbl>
      <w:tblPr>
        <w:tblStyle w:val="3"/>
        <w:tblW w:w="9407"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7" w:type="dxa"/>
          <w:bottom w:w="57" w:type="dxa"/>
          <w:right w:w="17" w:type="dxa"/>
        </w:tblCellMar>
      </w:tblPr>
      <w:tblGrid>
        <w:gridCol w:w="1327"/>
        <w:gridCol w:w="595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b/>
                <w:sz w:val="24"/>
              </w:rPr>
            </w:pPr>
            <w:r>
              <w:rPr>
                <w:rFonts w:eastAsia="仿宋_GB2312"/>
                <w:b/>
                <w:sz w:val="24"/>
              </w:rPr>
              <w:t>考点名称</w:t>
            </w:r>
          </w:p>
        </w:tc>
        <w:tc>
          <w:tcPr>
            <w:tcW w:w="5953" w:type="dxa"/>
            <w:tcBorders>
              <w:top w:val="single" w:color="auto" w:sz="4" w:space="0"/>
              <w:left w:val="nil"/>
              <w:bottom w:val="single" w:color="auto" w:sz="4" w:space="0"/>
              <w:right w:val="single" w:color="auto" w:sz="4" w:space="0"/>
            </w:tcBorders>
            <w:vAlign w:val="center"/>
          </w:tcPr>
          <w:p>
            <w:pPr>
              <w:spacing w:line="400" w:lineRule="exact"/>
              <w:ind w:firstLine="482" w:firstLineChars="200"/>
              <w:jc w:val="center"/>
              <w:rPr>
                <w:rFonts w:eastAsia="仿宋_GB2312"/>
                <w:b/>
                <w:sz w:val="24"/>
              </w:rPr>
            </w:pPr>
            <w:r>
              <w:rPr>
                <w:rFonts w:eastAsia="仿宋_GB2312"/>
                <w:b/>
                <w:sz w:val="24"/>
              </w:rPr>
              <w:t>考点地址</w:t>
            </w:r>
          </w:p>
        </w:tc>
        <w:tc>
          <w:tcPr>
            <w:tcW w:w="2127" w:type="dxa"/>
            <w:tcBorders>
              <w:top w:val="single" w:color="auto" w:sz="4" w:space="0"/>
              <w:left w:val="nil"/>
              <w:bottom w:val="single" w:color="auto" w:sz="4" w:space="0"/>
              <w:right w:val="single" w:color="auto" w:sz="4" w:space="0"/>
            </w:tcBorders>
            <w:vAlign w:val="center"/>
          </w:tcPr>
          <w:p>
            <w:pPr>
              <w:spacing w:line="400" w:lineRule="exact"/>
              <w:ind w:firstLine="123" w:firstLineChars="51"/>
              <w:jc w:val="center"/>
              <w:rPr>
                <w:rFonts w:eastAsia="仿宋_GB2312"/>
                <w:b/>
                <w:sz w:val="24"/>
              </w:rPr>
            </w:pPr>
            <w:r>
              <w:rPr>
                <w:rFonts w:eastAsia="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eastAsia="仿宋_GB2312"/>
                <w:sz w:val="24"/>
              </w:rPr>
              <w:t>成都考点</w:t>
            </w:r>
          </w:p>
        </w:tc>
        <w:tc>
          <w:tcPr>
            <w:tcW w:w="5953" w:type="dxa"/>
            <w:tcBorders>
              <w:top w:val="single" w:color="auto" w:sz="4" w:space="0"/>
              <w:left w:val="nil"/>
              <w:bottom w:val="single" w:color="auto" w:sz="4" w:space="0"/>
              <w:right w:val="single" w:color="auto" w:sz="4" w:space="0"/>
            </w:tcBorders>
            <w:vAlign w:val="center"/>
          </w:tcPr>
          <w:p>
            <w:pPr>
              <w:spacing w:line="320" w:lineRule="exact"/>
              <w:rPr>
                <w:rFonts w:eastAsia="仿宋_GB2312"/>
                <w:spacing w:val="-6"/>
                <w:sz w:val="24"/>
              </w:rPr>
            </w:pPr>
            <w:r>
              <w:rPr>
                <w:rFonts w:eastAsia="仿宋_GB2312"/>
                <w:spacing w:val="-6"/>
                <w:sz w:val="24"/>
              </w:rPr>
              <w:t>四川师范大学（狮子山校区）（成都市锦江区静安路5号）</w:t>
            </w:r>
          </w:p>
          <w:p>
            <w:pPr>
              <w:spacing w:line="320" w:lineRule="exact"/>
              <w:rPr>
                <w:rFonts w:eastAsia="仿宋_GB2312"/>
                <w:sz w:val="24"/>
              </w:rPr>
            </w:pPr>
            <w:r>
              <w:rPr>
                <w:rFonts w:eastAsia="仿宋_GB2312"/>
                <w:sz w:val="24"/>
              </w:rPr>
              <w:t>（乘地铁7号线，公交车51路、56路、56a路、138路、186路、332路、332a路、336路、343路、147路等均可到达考点）</w:t>
            </w:r>
          </w:p>
        </w:tc>
        <w:tc>
          <w:tcPr>
            <w:tcW w:w="2127"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（028）84768899</w:t>
            </w:r>
          </w:p>
          <w:p>
            <w:pPr>
              <w:spacing w:line="320" w:lineRule="exact"/>
              <w:rPr>
                <w:rFonts w:eastAsia="仿宋_GB2312"/>
                <w:sz w:val="24"/>
              </w:rPr>
            </w:pPr>
            <w:r>
              <w:rPr>
                <w:rFonts w:eastAsia="仿宋_GB2312"/>
                <w:sz w:val="24"/>
              </w:rPr>
              <w:t>（028）84767065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eastAsia="仿宋_GB2312"/>
                <w:sz w:val="24"/>
              </w:rPr>
              <w:t>南充考点</w:t>
            </w:r>
          </w:p>
        </w:tc>
        <w:tc>
          <w:tcPr>
            <w:tcW w:w="5953"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西华师范大学（华凤校区）（南充市顺庆区师大路1号）</w:t>
            </w:r>
          </w:p>
          <w:p>
            <w:pPr>
              <w:spacing w:line="320" w:lineRule="exact"/>
              <w:rPr>
                <w:rFonts w:eastAsia="仿宋_GB2312"/>
                <w:sz w:val="24"/>
              </w:rPr>
            </w:pPr>
            <w:r>
              <w:rPr>
                <w:rFonts w:eastAsia="仿宋_GB2312"/>
                <w:sz w:val="24"/>
              </w:rPr>
              <w:t>（乘5路、22路、26路、31路、35路、37路公交车可到达考点）</w:t>
            </w:r>
          </w:p>
        </w:tc>
        <w:tc>
          <w:tcPr>
            <w:tcW w:w="2127"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（0817）2568373</w:t>
            </w:r>
          </w:p>
          <w:p>
            <w:pPr>
              <w:spacing w:line="320" w:lineRule="exact"/>
              <w:rPr>
                <w:rFonts w:eastAsia="仿宋_GB2312"/>
                <w:sz w:val="24"/>
              </w:rPr>
            </w:pPr>
            <w:r>
              <w:rPr>
                <w:rFonts w:eastAsia="仿宋_GB2312"/>
                <w:sz w:val="24"/>
              </w:rPr>
              <w:t>（0817）2568301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eastAsia="仿宋_GB2312"/>
                <w:sz w:val="24"/>
              </w:rPr>
              <w:t>自贡考点</w:t>
            </w:r>
          </w:p>
        </w:tc>
        <w:tc>
          <w:tcPr>
            <w:tcW w:w="5953"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四川轻化工大学（汇东校区）（四川省自贡市自流井区汇兴路519号）（乘8路、38路、39路、41路、801路、805路公交车可到达考点）</w:t>
            </w:r>
          </w:p>
        </w:tc>
        <w:tc>
          <w:tcPr>
            <w:tcW w:w="2127"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（0813）5505999</w:t>
            </w:r>
          </w:p>
          <w:p>
            <w:pPr>
              <w:spacing w:line="320" w:lineRule="exact"/>
              <w:rPr>
                <w:rFonts w:eastAsia="仿宋_GB2312"/>
                <w:sz w:val="24"/>
              </w:rPr>
            </w:pPr>
            <w:r>
              <w:rPr>
                <w:rFonts w:eastAsia="仿宋_GB2312"/>
                <w:sz w:val="24"/>
              </w:rPr>
              <w:t>（0813）5505678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eastAsia="仿宋_GB2312"/>
                <w:sz w:val="24"/>
              </w:rPr>
              <w:t>乐山考点</w:t>
            </w:r>
          </w:p>
        </w:tc>
        <w:tc>
          <w:tcPr>
            <w:tcW w:w="5953"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乐山师范学院（乐山市市中区滨河路778号）（乘1路、2路、6路、8路、10路、13路公交车可到达考点）</w:t>
            </w:r>
          </w:p>
        </w:tc>
        <w:tc>
          <w:tcPr>
            <w:tcW w:w="2127"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（0833）2276288</w:t>
            </w:r>
          </w:p>
          <w:p>
            <w:pPr>
              <w:spacing w:line="320" w:lineRule="exact"/>
              <w:rPr>
                <w:rFonts w:eastAsia="仿宋_GB2312"/>
                <w:sz w:val="24"/>
              </w:rPr>
            </w:pPr>
            <w:r>
              <w:rPr>
                <w:rFonts w:eastAsia="仿宋_GB2312"/>
                <w:sz w:val="24"/>
              </w:rPr>
              <w:t>（0833）2276247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eastAsia="仿宋_GB2312"/>
                <w:sz w:val="24"/>
              </w:rPr>
              <w:t>绵阳考点</w:t>
            </w:r>
          </w:p>
        </w:tc>
        <w:tc>
          <w:tcPr>
            <w:tcW w:w="5953" w:type="dxa"/>
            <w:tcBorders>
              <w:top w:val="single" w:color="auto" w:sz="4" w:space="0"/>
              <w:left w:val="nil"/>
              <w:bottom w:val="single" w:color="auto" w:sz="4" w:space="0"/>
              <w:right w:val="single" w:color="auto" w:sz="4" w:space="0"/>
            </w:tcBorders>
            <w:vAlign w:val="center"/>
          </w:tcPr>
          <w:p>
            <w:pPr>
              <w:spacing w:line="320" w:lineRule="exact"/>
              <w:rPr>
                <w:rFonts w:eastAsia="仿宋_GB2312"/>
                <w:spacing w:val="-8"/>
                <w:sz w:val="24"/>
              </w:rPr>
            </w:pPr>
            <w:r>
              <w:rPr>
                <w:rFonts w:eastAsia="仿宋_GB2312"/>
                <w:spacing w:val="-8"/>
                <w:sz w:val="24"/>
              </w:rPr>
              <w:t>绵阳</w:t>
            </w:r>
            <w:r>
              <w:rPr>
                <w:rFonts w:eastAsia="仿宋_GB2312"/>
                <w:spacing w:val="-10"/>
                <w:sz w:val="24"/>
              </w:rPr>
              <w:t>师范学院（高新校区）（绵阳市高新区绵兴西路166号）</w:t>
            </w:r>
          </w:p>
          <w:p>
            <w:pPr>
              <w:spacing w:line="320" w:lineRule="exact"/>
              <w:rPr>
                <w:rFonts w:eastAsia="仿宋_GB2312"/>
                <w:sz w:val="24"/>
              </w:rPr>
            </w:pPr>
            <w:r>
              <w:rPr>
                <w:rFonts w:eastAsia="仿宋_GB2312"/>
                <w:sz w:val="24"/>
              </w:rPr>
              <w:t>（乘2路、805路公交车可到达考点）</w:t>
            </w:r>
          </w:p>
        </w:tc>
        <w:tc>
          <w:tcPr>
            <w:tcW w:w="2127"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（0816）2200001</w:t>
            </w:r>
          </w:p>
          <w:p>
            <w:pPr>
              <w:spacing w:line="320" w:lineRule="exact"/>
              <w:rPr>
                <w:rFonts w:eastAsia="仿宋_GB2312"/>
                <w:sz w:val="24"/>
              </w:rPr>
            </w:pPr>
            <w:r>
              <w:rPr>
                <w:rFonts w:eastAsia="仿宋_GB2312"/>
                <w:sz w:val="24"/>
              </w:rPr>
              <w:t>（0816）2202650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rPr>
          <w:trHeight w:val="829" w:hRule="atLeast"/>
        </w:trPr>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eastAsia="仿宋_GB2312"/>
                <w:sz w:val="24"/>
              </w:rPr>
              <w:t>达州考点</w:t>
            </w:r>
          </w:p>
        </w:tc>
        <w:tc>
          <w:tcPr>
            <w:tcW w:w="5953"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四川文理学院（莲湖校区）东大门（达州市通川区塔石路中段519号）（乘30路、35路公交车可到达考点)</w:t>
            </w:r>
          </w:p>
        </w:tc>
        <w:tc>
          <w:tcPr>
            <w:tcW w:w="2127"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（0818）2790101</w:t>
            </w:r>
          </w:p>
          <w:p>
            <w:pPr>
              <w:spacing w:line="320" w:lineRule="exact"/>
              <w:rPr>
                <w:rFonts w:eastAsia="仿宋_GB2312"/>
                <w:sz w:val="24"/>
              </w:rPr>
            </w:pPr>
            <w:r>
              <w:rPr>
                <w:rFonts w:eastAsia="仿宋_GB2312"/>
                <w:sz w:val="24"/>
              </w:rPr>
              <w:t>（0818）2790027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eastAsia="仿宋_GB2312"/>
                <w:sz w:val="24"/>
              </w:rPr>
              <w:t>内江考点</w:t>
            </w:r>
          </w:p>
        </w:tc>
        <w:tc>
          <w:tcPr>
            <w:tcW w:w="5953"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内江师范学院（高桥校区）（内江市东兴区红桥街1号）</w:t>
            </w:r>
          </w:p>
          <w:p>
            <w:pPr>
              <w:spacing w:line="320" w:lineRule="exact"/>
              <w:rPr>
                <w:rFonts w:eastAsia="仿宋_GB2312"/>
                <w:sz w:val="24"/>
              </w:rPr>
            </w:pPr>
            <w:r>
              <w:rPr>
                <w:rFonts w:eastAsia="仿宋_GB2312"/>
                <w:sz w:val="24"/>
              </w:rPr>
              <w:t>（乘127路公交车可到达考点）</w:t>
            </w:r>
          </w:p>
        </w:tc>
        <w:tc>
          <w:tcPr>
            <w:tcW w:w="2127"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（0832）2340726</w:t>
            </w:r>
          </w:p>
          <w:p>
            <w:pPr>
              <w:spacing w:line="320" w:lineRule="exact"/>
              <w:rPr>
                <w:rFonts w:eastAsia="仿宋_GB2312"/>
                <w:sz w:val="24"/>
              </w:rPr>
            </w:pPr>
            <w:r>
              <w:rPr>
                <w:rFonts w:eastAsia="仿宋_GB2312"/>
                <w:sz w:val="24"/>
              </w:rPr>
              <w:t>（0832）2175585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eastAsia="仿宋_GB2312"/>
                <w:sz w:val="24"/>
              </w:rPr>
              <w:t>巴中考点</w:t>
            </w:r>
          </w:p>
        </w:tc>
        <w:tc>
          <w:tcPr>
            <w:tcW w:w="5953" w:type="dxa"/>
            <w:tcBorders>
              <w:top w:val="single" w:color="auto" w:sz="4" w:space="0"/>
              <w:left w:val="nil"/>
              <w:bottom w:val="single" w:color="auto" w:sz="4" w:space="0"/>
              <w:right w:val="single" w:color="auto" w:sz="4" w:space="0"/>
            </w:tcBorders>
            <w:vAlign w:val="center"/>
          </w:tcPr>
          <w:p>
            <w:pPr>
              <w:spacing w:line="400" w:lineRule="exact"/>
              <w:rPr>
                <w:rFonts w:eastAsia="仿宋_GB2312"/>
                <w:sz w:val="24"/>
              </w:rPr>
            </w:pPr>
            <w:r>
              <w:rPr>
                <w:rFonts w:eastAsia="仿宋_GB2312"/>
                <w:sz w:val="24"/>
              </w:rPr>
              <w:t>巴中市巴州区第四中学（巴州区广福街128号）</w:t>
            </w:r>
          </w:p>
        </w:tc>
        <w:tc>
          <w:tcPr>
            <w:tcW w:w="2127"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（0827）5281227</w:t>
            </w:r>
          </w:p>
          <w:p>
            <w:pPr>
              <w:spacing w:line="320" w:lineRule="exact"/>
              <w:rPr>
                <w:rFonts w:eastAsia="仿宋_GB2312"/>
                <w:sz w:val="24"/>
              </w:rPr>
            </w:pPr>
            <w:r>
              <w:rPr>
                <w:rFonts w:eastAsia="仿宋_GB2312"/>
                <w:sz w:val="24"/>
              </w:rPr>
              <w:t>（0827）2229055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1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eastAsia="仿宋_GB2312"/>
                <w:sz w:val="24"/>
              </w:rPr>
              <w:t>攀枝花考点</w:t>
            </w:r>
          </w:p>
        </w:tc>
        <w:tc>
          <w:tcPr>
            <w:tcW w:w="5953"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攀枝花市第十二中学校（攀枝花市西区苏铁中路316号）</w:t>
            </w:r>
          </w:p>
          <w:p>
            <w:pPr>
              <w:spacing w:line="320" w:lineRule="exact"/>
              <w:rPr>
                <w:rFonts w:eastAsia="仿宋_GB2312"/>
                <w:sz w:val="24"/>
              </w:rPr>
            </w:pPr>
            <w:r>
              <w:rPr>
                <w:rFonts w:eastAsia="仿宋_GB2312"/>
                <w:sz w:val="24"/>
              </w:rPr>
              <w:t>（乘32路、69路公交车可到达考点）</w:t>
            </w:r>
          </w:p>
        </w:tc>
        <w:tc>
          <w:tcPr>
            <w:tcW w:w="2127" w:type="dxa"/>
            <w:tcBorders>
              <w:top w:val="single" w:color="auto" w:sz="4" w:space="0"/>
              <w:left w:val="nil"/>
              <w:bottom w:val="single" w:color="auto" w:sz="4" w:space="0"/>
              <w:right w:val="single" w:color="auto" w:sz="4" w:space="0"/>
            </w:tcBorders>
            <w:vAlign w:val="center"/>
          </w:tcPr>
          <w:p>
            <w:pPr>
              <w:spacing w:line="320" w:lineRule="exact"/>
              <w:rPr>
                <w:rFonts w:eastAsia="仿宋_GB2312"/>
                <w:sz w:val="24"/>
              </w:rPr>
            </w:pPr>
            <w:r>
              <w:rPr>
                <w:rFonts w:eastAsia="仿宋_GB2312"/>
                <w:sz w:val="24"/>
              </w:rPr>
              <w:t>（0812）5559090</w:t>
            </w:r>
          </w:p>
          <w:p>
            <w:pPr>
              <w:spacing w:line="320" w:lineRule="exact"/>
              <w:rPr>
                <w:rFonts w:eastAsia="仿宋_GB2312"/>
                <w:sz w:val="24"/>
              </w:rPr>
            </w:pPr>
            <w:r>
              <w:rPr>
                <w:rFonts w:eastAsia="仿宋_GB2312"/>
                <w:sz w:val="24"/>
              </w:rPr>
              <w:t>（0812）5526674</w:t>
            </w:r>
          </w:p>
        </w:tc>
      </w:tr>
    </w:tbl>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考生须于</w:t>
      </w:r>
      <w:r>
        <w:rPr>
          <w:rFonts w:hint="eastAsia" w:eastAsia="仿宋_GB2312" w:cs="仿宋"/>
          <w:kern w:val="0"/>
          <w:sz w:val="32"/>
          <w:szCs w:val="32"/>
        </w:rPr>
        <w:t>2023</w:t>
      </w:r>
      <w:r>
        <w:rPr>
          <w:rFonts w:hint="eastAsia" w:ascii="仿宋_GB2312" w:hAnsi="仿宋" w:eastAsia="仿宋_GB2312" w:cs="仿宋"/>
          <w:sz w:val="32"/>
          <w:szCs w:val="32"/>
        </w:rPr>
        <w:t>年</w:t>
      </w:r>
      <w:r>
        <w:rPr>
          <w:rFonts w:hint="eastAsia" w:eastAsia="仿宋_GB2312" w:cs="仿宋"/>
          <w:sz w:val="32"/>
          <w:szCs w:val="32"/>
        </w:rPr>
        <w:t>12</w:t>
      </w:r>
      <w:r>
        <w:rPr>
          <w:rFonts w:hint="eastAsia" w:ascii="仿宋_GB2312" w:hAnsi="仿宋" w:eastAsia="仿宋_GB2312" w:cs="仿宋"/>
          <w:sz w:val="32"/>
          <w:szCs w:val="32"/>
        </w:rPr>
        <w:t>月</w:t>
      </w:r>
      <w:r>
        <w:rPr>
          <w:rFonts w:hint="eastAsia" w:eastAsia="仿宋_GB2312" w:cs="仿宋"/>
          <w:sz w:val="32"/>
          <w:szCs w:val="32"/>
        </w:rPr>
        <w:t>２</w:t>
      </w:r>
      <w:r>
        <w:rPr>
          <w:rFonts w:hint="eastAsia" w:ascii="仿宋_GB2312" w:hAnsi="仿宋" w:eastAsia="仿宋_GB2312" w:cs="仿宋"/>
          <w:sz w:val="32"/>
          <w:szCs w:val="32"/>
        </w:rPr>
        <w:t>日</w:t>
      </w:r>
      <w:r>
        <w:rPr>
          <w:rFonts w:hint="eastAsia" w:eastAsia="仿宋_GB2312" w:cs="仿宋"/>
          <w:sz w:val="32"/>
          <w:szCs w:val="32"/>
        </w:rPr>
        <w:t>10</w:t>
      </w:r>
      <w:r>
        <w:rPr>
          <w:rFonts w:hint="eastAsia" w:ascii="仿宋_GB2312" w:hAnsi="仿宋" w:eastAsia="仿宋_GB2312" w:cs="仿宋"/>
          <w:sz w:val="32"/>
          <w:szCs w:val="32"/>
        </w:rPr>
        <w:t>:</w:t>
      </w:r>
      <w:r>
        <w:rPr>
          <w:rFonts w:hint="eastAsia" w:eastAsia="仿宋_GB2312" w:cs="仿宋"/>
          <w:sz w:val="32"/>
          <w:szCs w:val="32"/>
        </w:rPr>
        <w:t>30</w:t>
      </w:r>
      <w:r>
        <w:rPr>
          <w:rFonts w:hint="eastAsia" w:ascii="仿宋_GB2312" w:hAnsi="仿宋" w:eastAsia="仿宋_GB2312" w:cs="仿宋"/>
          <w:sz w:val="32"/>
          <w:szCs w:val="32"/>
        </w:rPr>
        <w:t>至</w:t>
      </w:r>
      <w:r>
        <w:rPr>
          <w:rFonts w:hint="eastAsia" w:eastAsia="仿宋_GB2312" w:cs="仿宋"/>
          <w:sz w:val="32"/>
          <w:szCs w:val="32"/>
        </w:rPr>
        <w:t>11</w:t>
      </w:r>
      <w:r>
        <w:rPr>
          <w:rFonts w:hint="eastAsia" w:ascii="仿宋_GB2312" w:hAnsi="仿宋" w:eastAsia="仿宋_GB2312" w:cs="仿宋"/>
          <w:sz w:val="32"/>
          <w:szCs w:val="32"/>
        </w:rPr>
        <w:t>:</w:t>
      </w:r>
      <w:r>
        <w:rPr>
          <w:rFonts w:hint="eastAsia" w:eastAsia="仿宋_GB2312" w:cs="仿宋"/>
          <w:sz w:val="32"/>
          <w:szCs w:val="32"/>
        </w:rPr>
        <w:t>30</w:t>
      </w:r>
      <w:r>
        <w:rPr>
          <w:rFonts w:hint="eastAsia" w:ascii="仿宋_GB2312" w:hAnsi="仿宋" w:eastAsia="仿宋_GB2312" w:cs="仿宋"/>
          <w:sz w:val="32"/>
          <w:szCs w:val="32"/>
        </w:rPr>
        <w:t>前往相应考点熟悉考场及应急疏散通道。</w:t>
      </w:r>
    </w:p>
    <w:p>
      <w:pPr>
        <w:spacing w:line="600" w:lineRule="exact"/>
        <w:ind w:firstLine="640" w:firstLineChars="200"/>
        <w:rPr>
          <w:rFonts w:ascii="仿宋_GB2312" w:hAnsi="仿宋" w:eastAsia="仿宋_GB2312" w:cs="仿宋"/>
          <w:sz w:val="32"/>
          <w:szCs w:val="32"/>
        </w:rPr>
      </w:pPr>
      <w:r>
        <w:rPr>
          <w:rFonts w:hint="eastAsia" w:eastAsia="仿宋_GB2312" w:cs="仿宋"/>
          <w:sz w:val="32"/>
          <w:szCs w:val="32"/>
        </w:rPr>
        <w:t>3</w:t>
      </w:r>
      <w:r>
        <w:rPr>
          <w:rFonts w:hint="eastAsia" w:ascii="仿宋_GB2312" w:hAnsi="仿宋" w:eastAsia="仿宋_GB2312" w:cs="仿宋"/>
          <w:sz w:val="32"/>
          <w:szCs w:val="32"/>
        </w:rPr>
        <w:t>.考试日程</w:t>
      </w:r>
    </w:p>
    <w:tbl>
      <w:tblPr>
        <w:tblStyle w:val="3"/>
        <w:tblW w:w="8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978"/>
        <w:gridCol w:w="5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eastAsia="仿宋_GB2312"/>
                <w:b/>
                <w:sz w:val="24"/>
              </w:rPr>
              <w:t>考试科目</w:t>
            </w:r>
          </w:p>
        </w:tc>
        <w:tc>
          <w:tcPr>
            <w:tcW w:w="5912" w:type="dxa"/>
            <w:tcBorders>
              <w:top w:val="single" w:color="auto" w:sz="4" w:space="0"/>
              <w:left w:val="nil"/>
              <w:bottom w:val="single" w:color="auto" w:sz="4" w:space="0"/>
              <w:right w:val="single" w:color="auto" w:sz="4" w:space="0"/>
            </w:tcBorders>
            <w:vAlign w:val="center"/>
          </w:tcPr>
          <w:p>
            <w:pPr>
              <w:jc w:val="center"/>
              <w:rPr>
                <w:rFonts w:eastAsia="仿宋_GB2312"/>
                <w:b/>
                <w:sz w:val="24"/>
              </w:rPr>
            </w:pPr>
            <w:r>
              <w:rPr>
                <w:rFonts w:eastAsia="仿宋_GB2312"/>
                <w:b/>
                <w:sz w:val="24"/>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色彩</w:t>
            </w:r>
          </w:p>
        </w:tc>
        <w:tc>
          <w:tcPr>
            <w:tcW w:w="5912" w:type="dxa"/>
            <w:tcBorders>
              <w:top w:val="single" w:color="auto" w:sz="4" w:space="0"/>
              <w:left w:val="nil"/>
              <w:bottom w:val="single" w:color="auto" w:sz="4" w:space="0"/>
              <w:right w:val="single" w:color="auto" w:sz="4" w:space="0"/>
            </w:tcBorders>
            <w:vAlign w:val="center"/>
          </w:tcPr>
          <w:p>
            <w:pPr>
              <w:jc w:val="center"/>
              <w:rPr>
                <w:rFonts w:eastAsia="仿宋_GB2312"/>
                <w:sz w:val="24"/>
              </w:rPr>
            </w:pPr>
            <w:r>
              <w:rPr>
                <w:rFonts w:eastAsia="仿宋_GB2312"/>
                <w:kern w:val="0"/>
                <w:sz w:val="24"/>
              </w:rPr>
              <w:t>2023</w:t>
            </w:r>
            <w:r>
              <w:rPr>
                <w:rFonts w:eastAsia="仿宋_GB2312"/>
                <w:sz w:val="24"/>
              </w:rPr>
              <w:t>年12月２日14:00—17:00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素描</w:t>
            </w:r>
          </w:p>
        </w:tc>
        <w:tc>
          <w:tcPr>
            <w:tcW w:w="5912" w:type="dxa"/>
            <w:tcBorders>
              <w:top w:val="single" w:color="auto" w:sz="4" w:space="0"/>
              <w:left w:val="nil"/>
              <w:bottom w:val="single" w:color="auto" w:sz="4" w:space="0"/>
              <w:right w:val="single" w:color="auto" w:sz="4" w:space="0"/>
            </w:tcBorders>
            <w:vAlign w:val="center"/>
          </w:tcPr>
          <w:p>
            <w:pPr>
              <w:jc w:val="center"/>
              <w:rPr>
                <w:rFonts w:eastAsia="仿宋_GB2312"/>
                <w:sz w:val="24"/>
              </w:rPr>
            </w:pPr>
            <w:r>
              <w:rPr>
                <w:rFonts w:eastAsia="仿宋_GB2312"/>
                <w:kern w:val="0"/>
                <w:sz w:val="24"/>
              </w:rPr>
              <w:t>2023</w:t>
            </w:r>
            <w:r>
              <w:rPr>
                <w:rFonts w:eastAsia="仿宋_GB2312"/>
                <w:sz w:val="24"/>
              </w:rPr>
              <w:t>年12月３日09:00—12:00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exact"/>
        </w:trPr>
        <w:tc>
          <w:tcPr>
            <w:tcW w:w="29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速写（综合能力）</w:t>
            </w:r>
          </w:p>
        </w:tc>
        <w:tc>
          <w:tcPr>
            <w:tcW w:w="5912" w:type="dxa"/>
            <w:tcBorders>
              <w:top w:val="single" w:color="auto" w:sz="4" w:space="0"/>
              <w:left w:val="nil"/>
              <w:bottom w:val="single" w:color="auto" w:sz="4" w:space="0"/>
              <w:right w:val="single" w:color="auto" w:sz="4" w:space="0"/>
            </w:tcBorders>
            <w:vAlign w:val="center"/>
          </w:tcPr>
          <w:p>
            <w:pPr>
              <w:jc w:val="center"/>
              <w:rPr>
                <w:rFonts w:eastAsia="仿宋_GB2312"/>
                <w:sz w:val="24"/>
              </w:rPr>
            </w:pPr>
            <w:r>
              <w:rPr>
                <w:rFonts w:eastAsia="仿宋_GB2312"/>
                <w:kern w:val="0"/>
                <w:sz w:val="24"/>
              </w:rPr>
              <w:t>2023</w:t>
            </w:r>
            <w:r>
              <w:rPr>
                <w:rFonts w:eastAsia="仿宋_GB2312"/>
                <w:sz w:val="24"/>
              </w:rPr>
              <w:t>年12月３日14:30—16:30</w:t>
            </w:r>
          </w:p>
        </w:tc>
      </w:tr>
    </w:tbl>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（四）考试注意事项</w:t>
      </w:r>
    </w:p>
    <w:p>
      <w:pPr>
        <w:spacing w:line="540" w:lineRule="exact"/>
        <w:ind w:firstLine="640" w:firstLineChars="200"/>
        <w:rPr>
          <w:rFonts w:ascii="仿宋_GB2312" w:hAnsi="仿宋" w:eastAsia="仿宋_GB2312" w:cs="仿宋"/>
          <w:sz w:val="32"/>
          <w:szCs w:val="32"/>
        </w:rPr>
      </w:pPr>
      <w:r>
        <w:rPr>
          <w:rFonts w:hint="eastAsia" w:eastAsia="仿宋_GB2312" w:cs="仿宋"/>
          <w:sz w:val="32"/>
          <w:szCs w:val="32"/>
        </w:rPr>
        <w:t>1</w:t>
      </w:r>
      <w:r>
        <w:rPr>
          <w:rFonts w:hint="eastAsia" w:ascii="仿宋_GB2312" w:hAnsi="仿宋" w:eastAsia="仿宋_GB2312" w:cs="仿宋"/>
          <w:sz w:val="32"/>
          <w:szCs w:val="32"/>
        </w:rPr>
        <w:t>.考生凭身份证原件和专业准考证参加专业考试。考试开始</w:t>
      </w:r>
      <w:r>
        <w:rPr>
          <w:rFonts w:hint="eastAsia" w:eastAsia="仿宋_GB2312" w:cs="仿宋"/>
          <w:sz w:val="32"/>
          <w:szCs w:val="32"/>
        </w:rPr>
        <w:t>15</w:t>
      </w:r>
      <w:r>
        <w:rPr>
          <w:rFonts w:hint="eastAsia" w:ascii="仿宋_GB2312" w:hAnsi="仿宋" w:eastAsia="仿宋_GB2312" w:cs="仿宋"/>
          <w:sz w:val="32"/>
          <w:szCs w:val="32"/>
        </w:rPr>
        <w:t>分钟后，考生不能再进入考点，迟到误考责任自负。在距考试结束前</w:t>
      </w:r>
      <w:r>
        <w:rPr>
          <w:rFonts w:hint="eastAsia" w:eastAsia="仿宋_GB2312" w:cs="仿宋"/>
          <w:sz w:val="32"/>
          <w:szCs w:val="32"/>
        </w:rPr>
        <w:t>30</w:t>
      </w:r>
      <w:r>
        <w:rPr>
          <w:rFonts w:hint="eastAsia" w:ascii="仿宋_GB2312" w:hAnsi="仿宋" w:eastAsia="仿宋_GB2312" w:cs="仿宋"/>
          <w:sz w:val="32"/>
          <w:szCs w:val="32"/>
        </w:rPr>
        <w:t>分钟，考生方可交卷离场。考场规则等详见考点公布的《考生须知》。</w:t>
      </w:r>
    </w:p>
    <w:p>
      <w:pPr>
        <w:spacing w:line="540" w:lineRule="exact"/>
        <w:ind w:firstLine="640" w:firstLineChars="200"/>
        <w:rPr>
          <w:rFonts w:ascii="仿宋_GB2312" w:hAnsi="仿宋" w:eastAsia="仿宋_GB2312" w:cs="仿宋"/>
          <w:sz w:val="32"/>
          <w:szCs w:val="32"/>
        </w:rPr>
      </w:pPr>
      <w:r>
        <w:rPr>
          <w:rFonts w:hint="eastAsia" w:eastAsia="仿宋_GB2312" w:cs="仿宋"/>
          <w:sz w:val="32"/>
          <w:szCs w:val="32"/>
        </w:rPr>
        <w:t>2</w:t>
      </w:r>
      <w:r>
        <w:rPr>
          <w:rFonts w:hint="eastAsia" w:ascii="仿宋_GB2312" w:hAnsi="仿宋" w:eastAsia="仿宋_GB2312" w:cs="仿宋"/>
          <w:sz w:val="32"/>
          <w:szCs w:val="32"/>
        </w:rPr>
        <w:t>.考生自行准备考试所用的画板或画夹、颜料、画笔、小画凳等考试工具。画板或画夹不能大于</w:t>
      </w:r>
      <w:r>
        <w:rPr>
          <w:rFonts w:hint="eastAsia" w:eastAsia="仿宋_GB2312" w:cs="仿宋"/>
          <w:sz w:val="32"/>
          <w:szCs w:val="32"/>
        </w:rPr>
        <w:t>4</w:t>
      </w:r>
      <w:r>
        <w:rPr>
          <w:rFonts w:hint="eastAsia" w:ascii="仿宋_GB2312" w:hAnsi="仿宋" w:eastAsia="仿宋_GB2312" w:cs="仿宋"/>
          <w:sz w:val="32"/>
          <w:szCs w:val="32"/>
        </w:rPr>
        <w:t>开，在画板或画夹上不能有任何图案，考生所带画架不得高于</w:t>
      </w:r>
      <w:r>
        <w:rPr>
          <w:rFonts w:hint="eastAsia" w:eastAsia="仿宋_GB2312" w:cs="仿宋"/>
          <w:sz w:val="32"/>
          <w:szCs w:val="32"/>
        </w:rPr>
        <w:t>80</w:t>
      </w:r>
      <w:r>
        <w:rPr>
          <w:rFonts w:hint="eastAsia" w:ascii="仿宋_GB2312" w:hAnsi="仿宋" w:eastAsia="仿宋_GB2312" w:cs="仿宋"/>
          <w:sz w:val="32"/>
          <w:szCs w:val="32"/>
        </w:rPr>
        <w:t>公分；试卷上不得使用定画液、透明胶。其它事项见考点公布的《考生须知》。</w:t>
      </w:r>
    </w:p>
    <w:p>
      <w:pPr>
        <w:spacing w:line="540" w:lineRule="exact"/>
        <w:ind w:firstLine="640" w:firstLineChars="200"/>
        <w:rPr>
          <w:rFonts w:ascii="仿宋_GB2312" w:hAnsi="仿宋" w:eastAsia="仿宋_GB2312" w:cs="仿宋"/>
          <w:sz w:val="32"/>
          <w:szCs w:val="32"/>
        </w:rPr>
      </w:pPr>
      <w:r>
        <w:rPr>
          <w:rFonts w:hint="eastAsia" w:eastAsia="仿宋_GB2312" w:cs="仿宋"/>
          <w:sz w:val="32"/>
          <w:szCs w:val="32"/>
        </w:rPr>
        <w:t>3</w:t>
      </w:r>
      <w:r>
        <w:rPr>
          <w:rFonts w:hint="eastAsia" w:ascii="仿宋_GB2312" w:hAnsi="仿宋" w:eastAsia="仿宋_GB2312" w:cs="仿宋"/>
          <w:sz w:val="32"/>
          <w:szCs w:val="32"/>
        </w:rPr>
        <w:t>.考试将全程录音录像。对于不遵守《考场规则》，不服从考务工作人员管理以及出现违规行为的考生，考务办公室将报送省教育考试院，按照《中华人民共和国教育法》第七十九条、《国家教育考试违规处理办法》（教育部令第</w:t>
      </w:r>
      <w:r>
        <w:rPr>
          <w:rFonts w:hint="eastAsia" w:eastAsia="仿宋_GB2312" w:cs="仿宋"/>
          <w:sz w:val="32"/>
          <w:szCs w:val="32"/>
        </w:rPr>
        <w:t>33</w:t>
      </w:r>
      <w:r>
        <w:rPr>
          <w:rFonts w:hint="eastAsia" w:ascii="仿宋_GB2312" w:hAnsi="仿宋" w:eastAsia="仿宋_GB2312" w:cs="仿宋"/>
          <w:sz w:val="32"/>
          <w:szCs w:val="32"/>
        </w:rPr>
        <w:t>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五、专业成绩通知和复核  </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（一）专业成绩通知</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考生可登录省教育考试院官方网站（</w:t>
      </w:r>
      <w:r>
        <w:fldChar w:fldCharType="begin"/>
      </w:r>
      <w:r>
        <w:instrText xml:space="preserve"> HYPERLINK "http://www.sceea.cn）查询专业考试成绩，并打印成绩通知单。" </w:instrText>
      </w:r>
      <w:r>
        <w:fldChar w:fldCharType="separate"/>
      </w:r>
      <w:r>
        <w:rPr>
          <w:rFonts w:hint="eastAsia" w:eastAsia="仿宋_GB2312" w:cs="仿宋"/>
          <w:color w:val="000000"/>
          <w:sz w:val="32"/>
          <w:szCs w:val="32"/>
        </w:rPr>
        <w:t>www.sceea.cn</w:t>
      </w:r>
      <w:r>
        <w:rPr>
          <w:rFonts w:hint="eastAsia" w:ascii="仿宋_GB2312" w:hAnsi="仿宋" w:eastAsia="仿宋_GB2312" w:cs="仿宋"/>
          <w:color w:val="000000"/>
          <w:sz w:val="32"/>
          <w:szCs w:val="32"/>
        </w:rPr>
        <w:t>）查询本人各科类专业考试成绩，并打印成绩通知单，具体时间另行通知。</w:t>
      </w:r>
      <w:r>
        <w:rPr>
          <w:rFonts w:hint="eastAsia" w:ascii="仿宋_GB2312" w:hAnsi="仿宋" w:eastAsia="仿宋_GB2312" w:cs="仿宋"/>
          <w:color w:val="000000"/>
          <w:sz w:val="32"/>
          <w:szCs w:val="32"/>
        </w:rPr>
        <w:fldChar w:fldCharType="end"/>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（二）专业成绩复核</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对专业统考成绩有疑问的考生，可在规定时间内登录省教育考试院官方网站（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办理成绩复核登记手续，复核完成后由考务办公室通知考生。复核内容包括考生个人相关信息是否准确、是否考生本人答卷（含音视频）、是否有漏评、得分是否漏统（登）、成绩合成是否一致等；成绩复核不重新评阅答卷（含音视频），评分标准、评分细则的宽严问题不在复核范围之内。</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高校校考成绩由组织校考的招生高校自行通知考生，成绩复核事宜按照高校有关规定执行。</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六、文化考试</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报考普通高校美术与设计类专业的文理科考生，须按规定参加全国普通高校招生统一文化考试。</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报考对口招生文化艺术类的考生，须参加四川省单独命题的对口招生文化考试。</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七、政考、体检</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考生的思想政治品德考核和体检，</w:t>
      </w:r>
      <w:r>
        <w:rPr>
          <w:rFonts w:hint="eastAsia" w:ascii="仿宋_GB2312" w:hAnsi="仿宋" w:eastAsia="仿宋_GB2312" w:cs="仿宋"/>
          <w:color w:val="000000"/>
          <w:sz w:val="32"/>
          <w:szCs w:val="32"/>
        </w:rPr>
        <w:t>按照我省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年报名文件有关规定执行。</w:t>
      </w:r>
    </w:p>
    <w:p>
      <w:pPr>
        <w:spacing w:line="540" w:lineRule="exact"/>
        <w:ind w:firstLine="640" w:firstLineChars="200"/>
        <w:rPr>
          <w:rFonts w:ascii="黑体" w:hAnsi="黑体" w:eastAsia="黑体" w:cs="黑体"/>
          <w:bCs/>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八、其他事项</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考生报考经批准可单独组织专业考试（校考）的美术与设计类专业，必须参加我省组织的美术与设计类专业统考且成绩达到本类专业校考合格线，同类校考合格成绩方为有效。</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考生在填报志愿时，必须查阅学校《招生章程》《招生简章》，了解学校对专业成绩总分、文化成绩总分、单科成绩、身体条件、性别、文理科类等方面的要求，如因误填、错填而被学校退档，其后果自负。</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四川省</w:t>
      </w:r>
      <w:r>
        <w:rPr>
          <w:rFonts w:hint="eastAsia" w:eastAsia="仿宋_GB2312" w:cs="仿宋"/>
          <w:sz w:val="32"/>
          <w:szCs w:val="32"/>
        </w:rPr>
        <w:t>2024</w:t>
      </w:r>
      <w:r>
        <w:rPr>
          <w:rFonts w:hint="eastAsia" w:ascii="仿宋_GB2312" w:hAnsi="仿宋" w:eastAsia="仿宋_GB2312" w:cs="仿宋"/>
          <w:sz w:val="32"/>
          <w:szCs w:val="32"/>
        </w:rPr>
        <w:t>年普通高校招生美术与设计类专业考务办公室设在四川师范大学。</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地址：成都市锦江区静安路</w:t>
      </w:r>
      <w:r>
        <w:rPr>
          <w:rFonts w:hint="eastAsia" w:eastAsia="仿宋_GB2312" w:cs="仿宋"/>
          <w:sz w:val="32"/>
          <w:szCs w:val="32"/>
        </w:rPr>
        <w:t>5</w:t>
      </w:r>
      <w:r>
        <w:rPr>
          <w:rFonts w:hint="eastAsia" w:ascii="仿宋_GB2312" w:hAnsi="仿宋" w:eastAsia="仿宋_GB2312" w:cs="仿宋"/>
          <w:sz w:val="32"/>
          <w:szCs w:val="32"/>
        </w:rPr>
        <w:t xml:space="preserve">号    </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邮编：</w:t>
      </w:r>
      <w:r>
        <w:rPr>
          <w:rFonts w:hint="eastAsia" w:eastAsia="仿宋_GB2312" w:cs="仿宋"/>
          <w:sz w:val="32"/>
          <w:szCs w:val="32"/>
        </w:rPr>
        <w:t>610066</w:t>
      </w:r>
      <w:r>
        <w:rPr>
          <w:rFonts w:hint="eastAsia" w:ascii="仿宋_GB2312" w:hAnsi="仿宋" w:eastAsia="仿宋_GB2312" w:cs="仿宋"/>
          <w:sz w:val="32"/>
          <w:szCs w:val="32"/>
        </w:rPr>
        <w:t xml:space="preserve">    </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电话：（</w:t>
      </w:r>
      <w:r>
        <w:rPr>
          <w:rFonts w:hint="eastAsia" w:eastAsia="仿宋_GB2312" w:cs="仿宋"/>
          <w:sz w:val="32"/>
          <w:szCs w:val="32"/>
        </w:rPr>
        <w:t>028</w:t>
      </w:r>
      <w:r>
        <w:rPr>
          <w:rFonts w:hint="eastAsia" w:ascii="仿宋_GB2312" w:hAnsi="仿宋" w:eastAsia="仿宋_GB2312" w:cs="仿宋"/>
          <w:sz w:val="32"/>
          <w:szCs w:val="32"/>
        </w:rPr>
        <w:t>）</w:t>
      </w:r>
      <w:r>
        <w:rPr>
          <w:rFonts w:hint="eastAsia" w:eastAsia="仿宋_GB2312" w:cs="仿宋"/>
          <w:sz w:val="32"/>
          <w:szCs w:val="32"/>
        </w:rPr>
        <w:t>84768899</w:t>
      </w:r>
      <w:r>
        <w:rPr>
          <w:rFonts w:hint="eastAsia" w:ascii="仿宋_GB2312" w:hAnsi="仿宋" w:eastAsia="仿宋_GB2312" w:cs="仿宋"/>
          <w:sz w:val="32"/>
          <w:szCs w:val="32"/>
        </w:rPr>
        <w:t>、</w:t>
      </w:r>
      <w:r>
        <w:rPr>
          <w:rFonts w:hint="eastAsia" w:eastAsia="仿宋_GB2312" w:cs="仿宋"/>
          <w:sz w:val="32"/>
          <w:szCs w:val="32"/>
        </w:rPr>
        <w:t>84767065</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sz w:val="32"/>
          <w:szCs w:val="32"/>
        </w:rPr>
        <w:t>注：本简介未尽事宜，</w:t>
      </w:r>
      <w:r>
        <w:rPr>
          <w:rFonts w:hint="eastAsia" w:ascii="仿宋_GB2312" w:hAnsi="仿宋" w:eastAsia="仿宋_GB2312" w:cs="仿宋"/>
          <w:color w:val="000000"/>
          <w:sz w:val="32"/>
          <w:szCs w:val="32"/>
        </w:rPr>
        <w:t>按我省普通高校年度招生工作相关文件执行。</w:t>
      </w:r>
    </w:p>
    <w:p>
      <w:pPr>
        <w:pStyle w:val="2"/>
        <w:ind w:firstLine="643"/>
      </w:pPr>
    </w:p>
    <w:p/>
    <w:p>
      <w:pPr>
        <w:pStyle w:val="2"/>
        <w:ind w:firstLine="643"/>
      </w:pPr>
    </w:p>
    <w:p/>
    <w:p>
      <w:pPr>
        <w:pStyle w:val="2"/>
        <w:ind w:firstLine="643"/>
      </w:pPr>
    </w:p>
    <w:p/>
    <w:p>
      <w:pPr>
        <w:pStyle w:val="2"/>
        <w:ind w:firstLine="643"/>
      </w:pPr>
    </w:p>
    <w:p/>
    <w:p>
      <w:pPr>
        <w:pStyle w:val="2"/>
        <w:ind w:firstLine="643"/>
      </w:pPr>
    </w:p>
    <w:p>
      <w:pPr>
        <w:rPr>
          <w:rFonts w:ascii="仿宋" w:hAnsi="仿宋" w:eastAsia="仿宋" w:cs="仿宋"/>
          <w:sz w:val="32"/>
          <w:szCs w:val="32"/>
        </w:rPr>
      </w:pPr>
      <w:r>
        <w:rPr>
          <w:rFonts w:hint="eastAsia" w:ascii="黑体" w:hAnsi="黑体" w:eastAsia="黑体" w:cs="仿宋"/>
          <w:sz w:val="32"/>
          <w:szCs w:val="32"/>
        </w:rPr>
        <w:t>附</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普通高等学校美术与设计类本科招生专业与省级统考科类</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对应关系一览表</w:t>
      </w:r>
    </w:p>
    <w:tbl>
      <w:tblPr>
        <w:tblStyle w:val="6"/>
        <w:tblW w:w="93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8"/>
        <w:gridCol w:w="1609"/>
        <w:gridCol w:w="2327"/>
        <w:gridCol w:w="3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restart"/>
            <w:tcBorders>
              <w:top w:val="single" w:color="auto" w:sz="4" w:space="0"/>
              <w:bottom w:val="nil"/>
            </w:tcBorders>
            <w:vAlign w:val="center"/>
          </w:tcPr>
          <w:p>
            <w:pPr>
              <w:jc w:val="center"/>
              <w:rPr>
                <w:rFonts w:eastAsia="仿宋_GB2312"/>
                <w:sz w:val="24"/>
              </w:rPr>
            </w:pPr>
            <w:r>
              <w:rPr>
                <w:rFonts w:eastAsia="仿宋_GB2312"/>
                <w:b/>
                <w:bCs/>
                <w:spacing w:val="2"/>
                <w:sz w:val="24"/>
              </w:rPr>
              <w:t>统考科类</w:t>
            </w:r>
          </w:p>
        </w:tc>
        <w:tc>
          <w:tcPr>
            <w:tcW w:w="3936" w:type="dxa"/>
            <w:gridSpan w:val="2"/>
            <w:tcBorders>
              <w:top w:val="single" w:color="auto" w:sz="4" w:space="0"/>
            </w:tcBorders>
            <w:vAlign w:val="center"/>
          </w:tcPr>
          <w:p>
            <w:pPr>
              <w:spacing w:before="101" w:line="160" w:lineRule="exact"/>
              <w:jc w:val="center"/>
              <w:rPr>
                <w:rFonts w:eastAsia="仿宋_GB2312"/>
                <w:sz w:val="24"/>
              </w:rPr>
            </w:pPr>
            <w:r>
              <w:rPr>
                <w:rFonts w:eastAsia="仿宋_GB2312"/>
                <w:b/>
                <w:bCs/>
                <w:spacing w:val="-4"/>
                <w:sz w:val="24"/>
              </w:rPr>
              <w:t>对应招生专业</w:t>
            </w:r>
          </w:p>
        </w:tc>
        <w:tc>
          <w:tcPr>
            <w:tcW w:w="3318" w:type="dxa"/>
            <w:vMerge w:val="restart"/>
            <w:tcBorders>
              <w:top w:val="single" w:color="auto" w:sz="4" w:space="0"/>
              <w:right w:val="single" w:color="auto" w:sz="4" w:space="0"/>
            </w:tcBorders>
            <w:vAlign w:val="center"/>
          </w:tcPr>
          <w:p>
            <w:pPr>
              <w:spacing w:before="101" w:line="160" w:lineRule="exact"/>
              <w:jc w:val="center"/>
              <w:rPr>
                <w:rFonts w:eastAsia="仿宋_GB2312"/>
                <w:b/>
                <w:bCs/>
                <w:spacing w:val="-4"/>
                <w:sz w:val="24"/>
              </w:rPr>
            </w:pPr>
            <w:r>
              <w:rPr>
                <w:rFonts w:eastAsia="仿宋_GB2312"/>
                <w:b/>
                <w:bCs/>
                <w:spacing w:val="4"/>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top w:val="nil"/>
              <w:bottom w:val="single" w:color="auto" w:sz="4" w:space="0"/>
            </w:tcBorders>
            <w:vAlign w:val="center"/>
          </w:tcPr>
          <w:p>
            <w:pPr>
              <w:jc w:val="center"/>
              <w:rPr>
                <w:rFonts w:eastAsia="仿宋_GB2312"/>
                <w:sz w:val="24"/>
              </w:rPr>
            </w:pPr>
          </w:p>
        </w:tc>
        <w:tc>
          <w:tcPr>
            <w:tcW w:w="1609" w:type="dxa"/>
            <w:tcBorders>
              <w:bottom w:val="single" w:color="auto" w:sz="4" w:space="0"/>
            </w:tcBorders>
            <w:vAlign w:val="center"/>
          </w:tcPr>
          <w:p>
            <w:pPr>
              <w:spacing w:before="88" w:line="160" w:lineRule="exact"/>
              <w:ind w:leftChars="-51" w:hanging="107" w:hangingChars="45"/>
              <w:jc w:val="center"/>
              <w:rPr>
                <w:rFonts w:eastAsia="仿宋_GB2312"/>
                <w:b/>
                <w:sz w:val="24"/>
              </w:rPr>
            </w:pPr>
            <w:r>
              <w:rPr>
                <w:rFonts w:eastAsia="仿宋_GB2312"/>
                <w:b/>
                <w:spacing w:val="-2"/>
                <w:sz w:val="24"/>
              </w:rPr>
              <w:t>专业代码</w:t>
            </w:r>
          </w:p>
        </w:tc>
        <w:tc>
          <w:tcPr>
            <w:tcW w:w="2327" w:type="dxa"/>
            <w:tcBorders>
              <w:bottom w:val="single" w:color="auto" w:sz="4" w:space="0"/>
            </w:tcBorders>
            <w:vAlign w:val="center"/>
          </w:tcPr>
          <w:p>
            <w:pPr>
              <w:spacing w:before="89" w:line="160" w:lineRule="exact"/>
              <w:jc w:val="center"/>
              <w:rPr>
                <w:rFonts w:eastAsia="仿宋_GB2312"/>
                <w:b/>
                <w:sz w:val="24"/>
              </w:rPr>
            </w:pPr>
            <w:r>
              <w:rPr>
                <w:rFonts w:eastAsia="仿宋_GB2312"/>
                <w:b/>
                <w:spacing w:val="-2"/>
                <w:sz w:val="24"/>
              </w:rPr>
              <w:t>专业名称</w:t>
            </w:r>
          </w:p>
        </w:tc>
        <w:tc>
          <w:tcPr>
            <w:tcW w:w="3318" w:type="dxa"/>
            <w:vMerge w:val="continue"/>
            <w:tcBorders>
              <w:bottom w:val="single" w:color="auto" w:sz="4" w:space="0"/>
              <w:right w:val="single" w:color="auto" w:sz="4" w:space="0"/>
            </w:tcBorders>
            <w:vAlign w:val="center"/>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restart"/>
            <w:tcBorders>
              <w:top w:val="single" w:color="auto" w:sz="4" w:space="0"/>
              <w:left w:val="single" w:color="auto" w:sz="4" w:space="0"/>
              <w:right w:val="single" w:color="auto" w:sz="4" w:space="0"/>
            </w:tcBorders>
            <w:vAlign w:val="center"/>
          </w:tcPr>
          <w:p>
            <w:pPr>
              <w:jc w:val="center"/>
              <w:rPr>
                <w:rFonts w:eastAsia="仿宋_GB2312"/>
                <w:sz w:val="24"/>
              </w:rPr>
            </w:pPr>
            <w:r>
              <w:rPr>
                <w:rFonts w:eastAsia="仿宋_GB2312"/>
                <w:sz w:val="24"/>
              </w:rPr>
              <w:t>美术与设计类</w:t>
            </w:r>
          </w:p>
        </w:tc>
        <w:tc>
          <w:tcPr>
            <w:tcW w:w="1609" w:type="dxa"/>
            <w:tcBorders>
              <w:top w:val="single" w:color="auto" w:sz="4" w:space="0"/>
              <w:left w:val="single" w:color="auto" w:sz="4" w:space="0"/>
            </w:tcBorders>
            <w:vAlign w:val="center"/>
          </w:tcPr>
          <w:p>
            <w:pPr>
              <w:spacing w:before="162" w:line="160" w:lineRule="exact"/>
              <w:ind w:left="-3" w:leftChars="-51" w:hanging="104" w:hangingChars="45"/>
              <w:jc w:val="center"/>
              <w:rPr>
                <w:rFonts w:eastAsia="仿宋_GB2312"/>
                <w:sz w:val="24"/>
              </w:rPr>
            </w:pPr>
            <w:r>
              <w:rPr>
                <w:rFonts w:eastAsia="仿宋_GB2312"/>
                <w:spacing w:val="-4"/>
                <w:sz w:val="24"/>
              </w:rPr>
              <w:t>130401</w:t>
            </w:r>
          </w:p>
        </w:tc>
        <w:tc>
          <w:tcPr>
            <w:tcW w:w="2327" w:type="dxa"/>
            <w:tcBorders>
              <w:top w:val="single" w:color="auto" w:sz="4" w:space="0"/>
            </w:tcBorders>
          </w:tcPr>
          <w:p>
            <w:pPr>
              <w:spacing w:before="109" w:line="160" w:lineRule="exact"/>
              <w:jc w:val="center"/>
              <w:rPr>
                <w:rFonts w:eastAsia="仿宋_GB2312"/>
                <w:sz w:val="24"/>
              </w:rPr>
            </w:pPr>
            <w:r>
              <w:rPr>
                <w:rFonts w:eastAsia="仿宋_GB2312"/>
                <w:spacing w:val="3"/>
                <w:sz w:val="24"/>
              </w:rPr>
              <w:t>美术学</w:t>
            </w:r>
          </w:p>
        </w:tc>
        <w:tc>
          <w:tcPr>
            <w:tcW w:w="3318" w:type="dxa"/>
            <w:vMerge w:val="restart"/>
            <w:tcBorders>
              <w:top w:val="single" w:color="auto" w:sz="4" w:space="0"/>
            </w:tcBorders>
            <w:vAlign w:val="center"/>
          </w:tcPr>
          <w:p>
            <w:pPr>
              <w:spacing w:before="89" w:line="300" w:lineRule="exact"/>
              <w:rPr>
                <w:rFonts w:eastAsia="仿宋_GB2312"/>
                <w:spacing w:val="-2"/>
                <w:sz w:val="24"/>
              </w:rPr>
            </w:pPr>
            <w:r>
              <w:rPr>
                <w:rFonts w:eastAsia="仿宋_GB2312"/>
                <w:spacing w:val="-1"/>
                <w:sz w:val="24"/>
              </w:rPr>
              <w:t>501-素描，502-色彩，503-速写(综合能</w:t>
            </w:r>
            <w:r>
              <w:rPr>
                <w:rFonts w:eastAsia="仿宋_GB2312"/>
                <w:spacing w:val="-6"/>
                <w:sz w:val="24"/>
              </w:rPr>
              <w:t>力</w:t>
            </w:r>
            <w:r>
              <w:rPr>
                <w:rFonts w:eastAsia="仿宋_GB2312"/>
                <w:spacing w:val="-44"/>
                <w:sz w:val="24"/>
              </w:rPr>
              <w:t xml:space="preserve"> </w:t>
            </w:r>
            <w:r>
              <w:rPr>
                <w:rFonts w:eastAsia="仿宋_GB2312"/>
                <w:spacing w:val="-6"/>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72" w:line="160" w:lineRule="exact"/>
              <w:ind w:left="-3" w:leftChars="-51" w:hanging="104" w:hangingChars="45"/>
              <w:jc w:val="center"/>
              <w:rPr>
                <w:rFonts w:eastAsia="仿宋_GB2312"/>
                <w:sz w:val="24"/>
              </w:rPr>
            </w:pPr>
            <w:r>
              <w:rPr>
                <w:rFonts w:eastAsia="仿宋_GB2312"/>
                <w:spacing w:val="-4"/>
                <w:sz w:val="24"/>
              </w:rPr>
              <w:t>130402</w:t>
            </w:r>
          </w:p>
        </w:tc>
        <w:tc>
          <w:tcPr>
            <w:tcW w:w="2327" w:type="dxa"/>
          </w:tcPr>
          <w:p>
            <w:pPr>
              <w:spacing w:before="122" w:line="160" w:lineRule="exact"/>
              <w:jc w:val="center"/>
              <w:rPr>
                <w:rFonts w:eastAsia="仿宋_GB2312"/>
                <w:sz w:val="24"/>
              </w:rPr>
            </w:pPr>
            <w:r>
              <w:rPr>
                <w:rFonts w:eastAsia="仿宋_GB2312"/>
                <w:spacing w:val="8"/>
                <w:sz w:val="24"/>
              </w:rPr>
              <w:t>绘画</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73" w:line="160" w:lineRule="exact"/>
              <w:ind w:left="-3" w:leftChars="-51" w:hanging="104" w:hangingChars="45"/>
              <w:jc w:val="center"/>
              <w:rPr>
                <w:rFonts w:eastAsia="仿宋_GB2312"/>
                <w:sz w:val="24"/>
              </w:rPr>
            </w:pPr>
            <w:r>
              <w:rPr>
                <w:rFonts w:eastAsia="仿宋_GB2312"/>
                <w:spacing w:val="-4"/>
                <w:sz w:val="24"/>
              </w:rPr>
              <w:t>130403</w:t>
            </w:r>
          </w:p>
        </w:tc>
        <w:tc>
          <w:tcPr>
            <w:tcW w:w="2327" w:type="dxa"/>
          </w:tcPr>
          <w:p>
            <w:pPr>
              <w:spacing w:before="123" w:line="160" w:lineRule="exact"/>
              <w:jc w:val="center"/>
              <w:rPr>
                <w:rFonts w:eastAsia="仿宋_GB2312"/>
                <w:sz w:val="24"/>
              </w:rPr>
            </w:pPr>
            <w:r>
              <w:rPr>
                <w:rFonts w:eastAsia="仿宋_GB2312"/>
                <w:spacing w:val="-2"/>
                <w:sz w:val="24"/>
              </w:rPr>
              <w:t>雕塑</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3" w:line="160" w:lineRule="exact"/>
              <w:ind w:left="-3" w:leftChars="-51" w:hanging="104" w:hangingChars="45"/>
              <w:jc w:val="center"/>
              <w:rPr>
                <w:rFonts w:eastAsia="仿宋_GB2312"/>
                <w:sz w:val="24"/>
              </w:rPr>
            </w:pPr>
            <w:r>
              <w:rPr>
                <w:rFonts w:eastAsia="仿宋_GB2312"/>
                <w:spacing w:val="-4"/>
                <w:sz w:val="24"/>
              </w:rPr>
              <w:t>130404</w:t>
            </w:r>
          </w:p>
        </w:tc>
        <w:tc>
          <w:tcPr>
            <w:tcW w:w="2327" w:type="dxa"/>
          </w:tcPr>
          <w:p>
            <w:pPr>
              <w:spacing w:before="113" w:line="160" w:lineRule="exact"/>
              <w:jc w:val="center"/>
              <w:rPr>
                <w:rFonts w:eastAsia="仿宋_GB2312"/>
                <w:sz w:val="24"/>
              </w:rPr>
            </w:pPr>
            <w:r>
              <w:rPr>
                <w:rFonts w:eastAsia="仿宋_GB2312"/>
                <w:spacing w:val="-3"/>
                <w:sz w:val="24"/>
              </w:rPr>
              <w:t>摄影</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3" w:line="160" w:lineRule="exact"/>
              <w:ind w:left="-3" w:leftChars="-51" w:hanging="104" w:hangingChars="45"/>
              <w:jc w:val="center"/>
              <w:rPr>
                <w:rFonts w:eastAsia="仿宋_GB2312"/>
                <w:sz w:val="24"/>
              </w:rPr>
            </w:pPr>
            <w:r>
              <w:rPr>
                <w:rFonts w:eastAsia="仿宋_GB2312"/>
                <w:spacing w:val="-4"/>
                <w:sz w:val="24"/>
              </w:rPr>
              <w:t>130406</w:t>
            </w:r>
          </w:p>
        </w:tc>
        <w:tc>
          <w:tcPr>
            <w:tcW w:w="2327" w:type="dxa"/>
          </w:tcPr>
          <w:p>
            <w:pPr>
              <w:spacing w:before="111" w:line="160" w:lineRule="exact"/>
              <w:jc w:val="center"/>
              <w:rPr>
                <w:rFonts w:eastAsia="仿宋_GB2312"/>
                <w:sz w:val="24"/>
              </w:rPr>
            </w:pPr>
            <w:r>
              <w:rPr>
                <w:rFonts w:eastAsia="仿宋_GB2312"/>
                <w:spacing w:val="5"/>
                <w:sz w:val="24"/>
              </w:rPr>
              <w:t>中国画</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73" w:line="160" w:lineRule="exact"/>
              <w:ind w:left="-3" w:leftChars="-51" w:hanging="104" w:hangingChars="45"/>
              <w:jc w:val="center"/>
              <w:rPr>
                <w:rFonts w:eastAsia="仿宋_GB2312"/>
                <w:sz w:val="24"/>
              </w:rPr>
            </w:pPr>
            <w:r>
              <w:rPr>
                <w:rFonts w:eastAsia="仿宋_GB2312"/>
                <w:spacing w:val="-4"/>
                <w:sz w:val="24"/>
              </w:rPr>
              <w:t>130407</w:t>
            </w:r>
          </w:p>
        </w:tc>
        <w:tc>
          <w:tcPr>
            <w:tcW w:w="2327" w:type="dxa"/>
          </w:tcPr>
          <w:p>
            <w:pPr>
              <w:spacing w:before="120" w:line="160" w:lineRule="exact"/>
              <w:jc w:val="center"/>
              <w:rPr>
                <w:rFonts w:eastAsia="仿宋_GB2312"/>
                <w:sz w:val="24"/>
              </w:rPr>
            </w:pPr>
            <w:r>
              <w:rPr>
                <w:rFonts w:eastAsia="仿宋_GB2312"/>
                <w:spacing w:val="2"/>
                <w:sz w:val="24"/>
              </w:rPr>
              <w:t>实验艺术</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4" w:line="160" w:lineRule="exact"/>
              <w:ind w:left="-3" w:leftChars="-51" w:hanging="104" w:hangingChars="45"/>
              <w:jc w:val="center"/>
              <w:rPr>
                <w:rFonts w:eastAsia="仿宋_GB2312"/>
                <w:sz w:val="24"/>
              </w:rPr>
            </w:pPr>
            <w:r>
              <w:rPr>
                <w:rFonts w:eastAsia="仿宋_GB2312"/>
                <w:spacing w:val="-4"/>
                <w:sz w:val="24"/>
              </w:rPr>
              <w:t>130408</w:t>
            </w:r>
          </w:p>
        </w:tc>
        <w:tc>
          <w:tcPr>
            <w:tcW w:w="2327" w:type="dxa"/>
          </w:tcPr>
          <w:p>
            <w:pPr>
              <w:spacing w:before="110" w:line="160" w:lineRule="exact"/>
              <w:jc w:val="center"/>
              <w:rPr>
                <w:rFonts w:eastAsia="仿宋_GB2312"/>
                <w:sz w:val="24"/>
              </w:rPr>
            </w:pPr>
            <w:r>
              <w:rPr>
                <w:rFonts w:eastAsia="仿宋_GB2312"/>
                <w:spacing w:val="-2"/>
                <w:sz w:val="24"/>
              </w:rPr>
              <w:t>跨媒体艺术</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4" w:line="160" w:lineRule="exact"/>
              <w:ind w:left="-3" w:leftChars="-51" w:hanging="104" w:hangingChars="45"/>
              <w:jc w:val="center"/>
              <w:rPr>
                <w:rFonts w:eastAsia="仿宋_GB2312"/>
                <w:sz w:val="24"/>
              </w:rPr>
            </w:pPr>
            <w:r>
              <w:rPr>
                <w:rFonts w:eastAsia="仿宋_GB2312"/>
                <w:spacing w:val="-4"/>
                <w:sz w:val="24"/>
              </w:rPr>
              <w:t>130409</w:t>
            </w:r>
          </w:p>
        </w:tc>
        <w:tc>
          <w:tcPr>
            <w:tcW w:w="2327" w:type="dxa"/>
          </w:tcPr>
          <w:p>
            <w:pPr>
              <w:spacing w:before="111" w:line="160" w:lineRule="exact"/>
              <w:jc w:val="center"/>
              <w:rPr>
                <w:rFonts w:eastAsia="仿宋_GB2312"/>
                <w:sz w:val="24"/>
              </w:rPr>
            </w:pPr>
            <w:r>
              <w:rPr>
                <w:rFonts w:eastAsia="仿宋_GB2312"/>
                <w:spacing w:val="-2"/>
                <w:sz w:val="24"/>
              </w:rPr>
              <w:t>文物保护与修复</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74" w:line="160" w:lineRule="exact"/>
              <w:ind w:left="-3" w:leftChars="-51" w:hanging="104" w:hangingChars="45"/>
              <w:jc w:val="center"/>
              <w:rPr>
                <w:rFonts w:eastAsia="仿宋_GB2312"/>
                <w:sz w:val="24"/>
              </w:rPr>
            </w:pPr>
            <w:r>
              <w:rPr>
                <w:rFonts w:eastAsia="仿宋_GB2312"/>
                <w:spacing w:val="-4"/>
                <w:sz w:val="24"/>
              </w:rPr>
              <w:t>130410</w:t>
            </w:r>
          </w:p>
        </w:tc>
        <w:tc>
          <w:tcPr>
            <w:tcW w:w="2327" w:type="dxa"/>
          </w:tcPr>
          <w:p>
            <w:pPr>
              <w:spacing w:before="122" w:line="160" w:lineRule="exact"/>
              <w:jc w:val="center"/>
              <w:rPr>
                <w:rFonts w:eastAsia="仿宋_GB2312"/>
                <w:sz w:val="24"/>
              </w:rPr>
            </w:pPr>
            <w:r>
              <w:rPr>
                <w:rFonts w:eastAsia="仿宋_GB2312"/>
                <w:spacing w:val="8"/>
                <w:sz w:val="24"/>
              </w:rPr>
              <w:t>漫画</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74" w:line="160" w:lineRule="exact"/>
              <w:ind w:left="-3" w:leftChars="-51" w:hanging="104" w:hangingChars="45"/>
              <w:jc w:val="center"/>
              <w:rPr>
                <w:rFonts w:eastAsia="仿宋_GB2312"/>
                <w:spacing w:val="-4"/>
                <w:sz w:val="24"/>
              </w:rPr>
            </w:pPr>
            <w:r>
              <w:rPr>
                <w:rFonts w:eastAsia="仿宋_GB2312"/>
                <w:spacing w:val="-4"/>
                <w:sz w:val="24"/>
              </w:rPr>
              <w:t>130411</w:t>
            </w:r>
          </w:p>
        </w:tc>
        <w:tc>
          <w:tcPr>
            <w:tcW w:w="2327" w:type="dxa"/>
          </w:tcPr>
          <w:p>
            <w:pPr>
              <w:spacing w:before="121" w:line="160" w:lineRule="exact"/>
              <w:jc w:val="center"/>
              <w:rPr>
                <w:rFonts w:eastAsia="仿宋_GB2312"/>
                <w:spacing w:val="8"/>
                <w:sz w:val="24"/>
              </w:rPr>
            </w:pPr>
            <w:r>
              <w:rPr>
                <w:rFonts w:eastAsia="仿宋_GB2312"/>
                <w:spacing w:val="2"/>
                <w:sz w:val="24"/>
              </w:rPr>
              <w:t>纤维艺术</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4" w:line="160" w:lineRule="exact"/>
              <w:ind w:left="-3" w:leftChars="-51" w:hanging="104" w:hangingChars="45"/>
              <w:jc w:val="center"/>
              <w:rPr>
                <w:rFonts w:eastAsia="仿宋_GB2312"/>
                <w:spacing w:val="-4"/>
                <w:sz w:val="24"/>
              </w:rPr>
            </w:pPr>
            <w:r>
              <w:rPr>
                <w:rFonts w:eastAsia="仿宋_GB2312"/>
                <w:spacing w:val="-4"/>
                <w:sz w:val="24"/>
              </w:rPr>
              <w:t>130412</w:t>
            </w:r>
          </w:p>
        </w:tc>
        <w:tc>
          <w:tcPr>
            <w:tcW w:w="2327" w:type="dxa"/>
          </w:tcPr>
          <w:p>
            <w:pPr>
              <w:spacing w:before="110" w:line="160" w:lineRule="exact"/>
              <w:jc w:val="center"/>
              <w:rPr>
                <w:rFonts w:eastAsia="仿宋_GB2312"/>
                <w:spacing w:val="8"/>
                <w:sz w:val="24"/>
              </w:rPr>
            </w:pPr>
            <w:r>
              <w:rPr>
                <w:rFonts w:eastAsia="仿宋_GB2312"/>
                <w:spacing w:val="3"/>
                <w:sz w:val="24"/>
              </w:rPr>
              <w:t>科技艺术</w:t>
            </w:r>
            <w:r>
              <w:rPr>
                <w:rFonts w:ascii="Cambria Math" w:hAnsi="Cambria Math" w:eastAsia="仿宋_GB2312" w:cs="Cambria Math"/>
                <w:spacing w:val="3"/>
                <w:sz w:val="24"/>
              </w:rPr>
              <w:t>△</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5" w:line="160" w:lineRule="exact"/>
              <w:ind w:left="-3" w:leftChars="-51" w:hanging="104" w:hangingChars="45"/>
              <w:jc w:val="center"/>
              <w:rPr>
                <w:rFonts w:eastAsia="仿宋_GB2312"/>
                <w:sz w:val="24"/>
              </w:rPr>
            </w:pPr>
            <w:r>
              <w:rPr>
                <w:rFonts w:eastAsia="仿宋_GB2312"/>
                <w:spacing w:val="-4"/>
                <w:sz w:val="24"/>
              </w:rPr>
              <w:t>130413</w:t>
            </w:r>
          </w:p>
        </w:tc>
        <w:tc>
          <w:tcPr>
            <w:tcW w:w="2327" w:type="dxa"/>
          </w:tcPr>
          <w:p>
            <w:pPr>
              <w:spacing w:before="112" w:line="160" w:lineRule="exact"/>
              <w:jc w:val="center"/>
              <w:rPr>
                <w:rFonts w:eastAsia="仿宋_GB2312"/>
                <w:sz w:val="24"/>
              </w:rPr>
            </w:pPr>
            <w:r>
              <w:rPr>
                <w:rFonts w:eastAsia="仿宋_GB2312"/>
                <w:spacing w:val="4"/>
                <w:sz w:val="24"/>
              </w:rPr>
              <w:t>美术教育</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5" w:line="160" w:lineRule="exact"/>
              <w:ind w:left="-3" w:leftChars="-51" w:hanging="104" w:hangingChars="45"/>
              <w:jc w:val="center"/>
              <w:rPr>
                <w:rFonts w:eastAsia="仿宋_GB2312"/>
                <w:sz w:val="24"/>
              </w:rPr>
            </w:pPr>
            <w:r>
              <w:rPr>
                <w:rFonts w:eastAsia="仿宋_GB2312"/>
                <w:spacing w:val="-4"/>
                <w:sz w:val="24"/>
              </w:rPr>
              <w:t>130501</w:t>
            </w:r>
          </w:p>
        </w:tc>
        <w:tc>
          <w:tcPr>
            <w:tcW w:w="2327" w:type="dxa"/>
          </w:tcPr>
          <w:p>
            <w:pPr>
              <w:spacing w:before="112" w:line="160" w:lineRule="exact"/>
              <w:jc w:val="center"/>
              <w:rPr>
                <w:rFonts w:eastAsia="仿宋_GB2312"/>
                <w:sz w:val="24"/>
              </w:rPr>
            </w:pPr>
            <w:r>
              <w:rPr>
                <w:rFonts w:eastAsia="仿宋_GB2312"/>
                <w:spacing w:val="2"/>
                <w:sz w:val="24"/>
              </w:rPr>
              <w:t>艺术设计学</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5" w:line="160" w:lineRule="exact"/>
              <w:ind w:left="-3" w:leftChars="-51" w:hanging="104" w:hangingChars="45"/>
              <w:jc w:val="center"/>
              <w:rPr>
                <w:rFonts w:eastAsia="仿宋_GB2312"/>
                <w:sz w:val="24"/>
              </w:rPr>
            </w:pPr>
            <w:r>
              <w:rPr>
                <w:rFonts w:eastAsia="仿宋_GB2312"/>
                <w:spacing w:val="-4"/>
                <w:sz w:val="24"/>
              </w:rPr>
              <w:t>130502</w:t>
            </w:r>
          </w:p>
        </w:tc>
        <w:tc>
          <w:tcPr>
            <w:tcW w:w="2327" w:type="dxa"/>
          </w:tcPr>
          <w:p>
            <w:pPr>
              <w:spacing w:before="111" w:line="160" w:lineRule="exact"/>
              <w:jc w:val="center"/>
              <w:rPr>
                <w:rFonts w:eastAsia="仿宋_GB2312"/>
                <w:sz w:val="24"/>
              </w:rPr>
            </w:pPr>
            <w:r>
              <w:rPr>
                <w:rFonts w:eastAsia="仿宋_GB2312"/>
                <w:spacing w:val="-2"/>
                <w:sz w:val="24"/>
              </w:rPr>
              <w:t>视觉传达设计</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76" w:line="160" w:lineRule="exact"/>
              <w:ind w:left="-3" w:leftChars="-51" w:hanging="104" w:hangingChars="45"/>
              <w:jc w:val="center"/>
              <w:rPr>
                <w:rFonts w:eastAsia="仿宋_GB2312"/>
                <w:sz w:val="24"/>
              </w:rPr>
            </w:pPr>
            <w:r>
              <w:rPr>
                <w:rFonts w:eastAsia="仿宋_GB2312"/>
                <w:spacing w:val="-4"/>
                <w:sz w:val="24"/>
              </w:rPr>
              <w:t>130503</w:t>
            </w:r>
          </w:p>
        </w:tc>
        <w:tc>
          <w:tcPr>
            <w:tcW w:w="2327" w:type="dxa"/>
          </w:tcPr>
          <w:p>
            <w:pPr>
              <w:spacing w:before="124" w:line="160" w:lineRule="exact"/>
              <w:jc w:val="center"/>
              <w:rPr>
                <w:rFonts w:eastAsia="仿宋_GB2312"/>
                <w:sz w:val="24"/>
              </w:rPr>
            </w:pPr>
            <w:r>
              <w:rPr>
                <w:rFonts w:eastAsia="仿宋_GB2312"/>
                <w:spacing w:val="-2"/>
                <w:sz w:val="24"/>
              </w:rPr>
              <w:t>环境设计</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6" w:line="160" w:lineRule="exact"/>
              <w:ind w:left="-3" w:leftChars="-51" w:hanging="104" w:hangingChars="45"/>
              <w:jc w:val="center"/>
              <w:rPr>
                <w:rFonts w:eastAsia="仿宋_GB2312"/>
                <w:sz w:val="24"/>
              </w:rPr>
            </w:pPr>
            <w:r>
              <w:rPr>
                <w:rFonts w:eastAsia="仿宋_GB2312"/>
                <w:spacing w:val="-4"/>
                <w:sz w:val="24"/>
              </w:rPr>
              <w:t>130504</w:t>
            </w:r>
          </w:p>
        </w:tc>
        <w:tc>
          <w:tcPr>
            <w:tcW w:w="2327" w:type="dxa"/>
          </w:tcPr>
          <w:p>
            <w:pPr>
              <w:spacing w:before="113" w:line="160" w:lineRule="exact"/>
              <w:jc w:val="center"/>
              <w:rPr>
                <w:rFonts w:eastAsia="仿宋_GB2312"/>
                <w:sz w:val="24"/>
              </w:rPr>
            </w:pPr>
            <w:r>
              <w:rPr>
                <w:rFonts w:eastAsia="仿宋_GB2312"/>
                <w:spacing w:val="-2"/>
                <w:sz w:val="24"/>
              </w:rPr>
              <w:t>产品设计</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tcBorders>
              <w:left w:val="single" w:color="auto" w:sz="4" w:space="0"/>
            </w:tcBorders>
            <w:vAlign w:val="center"/>
          </w:tcPr>
          <w:p>
            <w:pPr>
              <w:spacing w:before="167" w:line="160" w:lineRule="exact"/>
              <w:ind w:left="-3" w:leftChars="-51" w:hanging="104" w:hangingChars="45"/>
              <w:jc w:val="center"/>
              <w:rPr>
                <w:rFonts w:eastAsia="仿宋_GB2312"/>
                <w:sz w:val="24"/>
              </w:rPr>
            </w:pPr>
            <w:r>
              <w:rPr>
                <w:rFonts w:eastAsia="仿宋_GB2312"/>
                <w:spacing w:val="-4"/>
                <w:sz w:val="24"/>
              </w:rPr>
              <w:t>130505</w:t>
            </w:r>
          </w:p>
        </w:tc>
        <w:tc>
          <w:tcPr>
            <w:tcW w:w="2327" w:type="dxa"/>
          </w:tcPr>
          <w:p>
            <w:pPr>
              <w:spacing w:before="115" w:line="160" w:lineRule="exact"/>
              <w:jc w:val="center"/>
              <w:rPr>
                <w:rFonts w:eastAsia="仿宋_GB2312"/>
                <w:sz w:val="24"/>
              </w:rPr>
            </w:pPr>
            <w:r>
              <w:rPr>
                <w:rFonts w:eastAsia="仿宋_GB2312"/>
                <w:spacing w:val="-2"/>
                <w:sz w:val="24"/>
              </w:rPr>
              <w:t>服装与服饰设计</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77" w:line="160" w:lineRule="exact"/>
              <w:ind w:left="-3" w:leftChars="-51" w:hanging="104" w:hangingChars="45"/>
              <w:jc w:val="center"/>
              <w:rPr>
                <w:rFonts w:eastAsia="仿宋_GB2312"/>
                <w:sz w:val="24"/>
              </w:rPr>
            </w:pPr>
            <w:r>
              <w:rPr>
                <w:rFonts w:eastAsia="仿宋_GB2312"/>
                <w:spacing w:val="-4"/>
                <w:sz w:val="24"/>
              </w:rPr>
              <w:t>130506</w:t>
            </w:r>
          </w:p>
        </w:tc>
        <w:tc>
          <w:tcPr>
            <w:tcW w:w="2327" w:type="dxa"/>
          </w:tcPr>
          <w:p>
            <w:pPr>
              <w:spacing w:before="124" w:line="160" w:lineRule="exact"/>
              <w:jc w:val="center"/>
              <w:rPr>
                <w:rFonts w:eastAsia="仿宋_GB2312"/>
                <w:sz w:val="24"/>
              </w:rPr>
            </w:pPr>
            <w:r>
              <w:rPr>
                <w:rFonts w:eastAsia="仿宋_GB2312"/>
                <w:spacing w:val="2"/>
                <w:sz w:val="24"/>
              </w:rPr>
              <w:t>公共艺术</w:t>
            </w:r>
          </w:p>
        </w:tc>
        <w:tc>
          <w:tcPr>
            <w:tcW w:w="3318" w:type="dxa"/>
            <w:vMerge w:val="continue"/>
          </w:tcPr>
          <w:p>
            <w:pPr>
              <w:spacing w:before="89" w:line="160" w:lineRule="exact"/>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67" w:line="160" w:lineRule="exact"/>
              <w:ind w:left="-3" w:leftChars="-51" w:hanging="104" w:hangingChars="45"/>
              <w:jc w:val="center"/>
              <w:rPr>
                <w:rFonts w:eastAsia="仿宋_GB2312"/>
                <w:sz w:val="24"/>
              </w:rPr>
            </w:pPr>
            <w:r>
              <w:rPr>
                <w:rFonts w:eastAsia="仿宋_GB2312"/>
                <w:spacing w:val="-4"/>
                <w:sz w:val="24"/>
              </w:rPr>
              <w:t>130507</w:t>
            </w:r>
          </w:p>
        </w:tc>
        <w:tc>
          <w:tcPr>
            <w:tcW w:w="2327" w:type="dxa"/>
          </w:tcPr>
          <w:p>
            <w:pPr>
              <w:spacing w:before="114" w:line="160" w:lineRule="exact"/>
              <w:jc w:val="center"/>
              <w:rPr>
                <w:rFonts w:eastAsia="仿宋_GB2312"/>
                <w:sz w:val="24"/>
              </w:rPr>
            </w:pPr>
            <w:r>
              <w:rPr>
                <w:rFonts w:eastAsia="仿宋_GB2312"/>
                <w:spacing w:val="2"/>
                <w:sz w:val="24"/>
              </w:rPr>
              <w:t>工艺美术</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67" w:line="160" w:lineRule="exact"/>
              <w:ind w:left="-3" w:leftChars="-51" w:hanging="104" w:hangingChars="45"/>
              <w:jc w:val="center"/>
              <w:rPr>
                <w:rFonts w:eastAsia="仿宋_GB2312"/>
                <w:sz w:val="24"/>
              </w:rPr>
            </w:pPr>
            <w:r>
              <w:rPr>
                <w:rFonts w:eastAsia="仿宋_GB2312"/>
                <w:spacing w:val="-4"/>
                <w:sz w:val="24"/>
              </w:rPr>
              <w:t>130508</w:t>
            </w:r>
          </w:p>
        </w:tc>
        <w:tc>
          <w:tcPr>
            <w:tcW w:w="2327" w:type="dxa"/>
          </w:tcPr>
          <w:p>
            <w:pPr>
              <w:spacing w:before="113" w:line="160" w:lineRule="exact"/>
              <w:jc w:val="center"/>
              <w:rPr>
                <w:rFonts w:eastAsia="仿宋_GB2312"/>
                <w:sz w:val="24"/>
              </w:rPr>
            </w:pPr>
            <w:r>
              <w:rPr>
                <w:rFonts w:eastAsia="仿宋_GB2312"/>
                <w:spacing w:val="2"/>
                <w:sz w:val="24"/>
              </w:rPr>
              <w:t>数字媒体艺术</w:t>
            </w:r>
            <w:r>
              <w:rPr>
                <w:rFonts w:ascii="Cambria Math" w:hAnsi="Cambria Math" w:eastAsia="仿宋_GB2312" w:cs="Cambria Math"/>
                <w:spacing w:val="2"/>
                <w:sz w:val="24"/>
              </w:rPr>
              <w:t>△</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78" w:line="160" w:lineRule="exact"/>
              <w:ind w:left="-3" w:leftChars="-51" w:hanging="104" w:hangingChars="45"/>
              <w:jc w:val="center"/>
              <w:rPr>
                <w:rFonts w:eastAsia="仿宋_GB2312"/>
                <w:sz w:val="24"/>
              </w:rPr>
            </w:pPr>
            <w:r>
              <w:rPr>
                <w:rFonts w:eastAsia="仿宋_GB2312"/>
                <w:spacing w:val="-4"/>
                <w:sz w:val="24"/>
              </w:rPr>
              <w:t>130509</w:t>
            </w:r>
          </w:p>
        </w:tc>
        <w:tc>
          <w:tcPr>
            <w:tcW w:w="2327" w:type="dxa"/>
          </w:tcPr>
          <w:p>
            <w:pPr>
              <w:spacing w:before="124" w:line="160" w:lineRule="exact"/>
              <w:jc w:val="center"/>
              <w:rPr>
                <w:rFonts w:eastAsia="仿宋_GB2312"/>
                <w:sz w:val="24"/>
              </w:rPr>
            </w:pPr>
            <w:r>
              <w:rPr>
                <w:rFonts w:eastAsia="仿宋_GB2312"/>
                <w:spacing w:val="2"/>
                <w:sz w:val="24"/>
              </w:rPr>
              <w:t>艺术与科技</w:t>
            </w:r>
            <w:r>
              <w:rPr>
                <w:rFonts w:ascii="Cambria Math" w:hAnsi="Cambria Math" w:eastAsia="仿宋_GB2312" w:cs="Cambria Math"/>
                <w:spacing w:val="2"/>
                <w:sz w:val="24"/>
              </w:rPr>
              <w:t>△</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68" w:line="160" w:lineRule="exact"/>
              <w:ind w:left="-3" w:leftChars="-51" w:hanging="104" w:hangingChars="45"/>
              <w:jc w:val="center"/>
              <w:rPr>
                <w:rFonts w:eastAsia="仿宋_GB2312"/>
                <w:sz w:val="24"/>
              </w:rPr>
            </w:pPr>
            <w:r>
              <w:rPr>
                <w:rFonts w:eastAsia="仿宋_GB2312"/>
                <w:spacing w:val="-4"/>
                <w:sz w:val="24"/>
              </w:rPr>
              <w:t>130510</w:t>
            </w:r>
          </w:p>
        </w:tc>
        <w:tc>
          <w:tcPr>
            <w:tcW w:w="2327" w:type="dxa"/>
          </w:tcPr>
          <w:p>
            <w:pPr>
              <w:spacing w:before="115" w:line="160" w:lineRule="exact"/>
              <w:jc w:val="center"/>
              <w:rPr>
                <w:rFonts w:eastAsia="仿宋_GB2312"/>
                <w:sz w:val="24"/>
              </w:rPr>
            </w:pPr>
            <w:r>
              <w:rPr>
                <w:rFonts w:eastAsia="仿宋_GB2312"/>
                <w:spacing w:val="1"/>
                <w:sz w:val="24"/>
              </w:rPr>
              <w:t>陶瓷艺术设计</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79" w:line="160" w:lineRule="exact"/>
              <w:ind w:left="-3" w:leftChars="-51" w:hanging="104" w:hangingChars="45"/>
              <w:jc w:val="center"/>
              <w:rPr>
                <w:rFonts w:eastAsia="仿宋_GB2312"/>
                <w:sz w:val="24"/>
              </w:rPr>
            </w:pPr>
            <w:r>
              <w:rPr>
                <w:rFonts w:eastAsia="仿宋_GB2312"/>
                <w:spacing w:val="-4"/>
                <w:sz w:val="24"/>
              </w:rPr>
              <w:t>130511</w:t>
            </w:r>
          </w:p>
        </w:tc>
        <w:tc>
          <w:tcPr>
            <w:tcW w:w="2327" w:type="dxa"/>
          </w:tcPr>
          <w:p>
            <w:pPr>
              <w:spacing w:before="125" w:line="160" w:lineRule="exact"/>
              <w:jc w:val="center"/>
              <w:rPr>
                <w:rFonts w:eastAsia="仿宋_GB2312"/>
                <w:sz w:val="24"/>
              </w:rPr>
            </w:pPr>
            <w:r>
              <w:rPr>
                <w:rFonts w:eastAsia="仿宋_GB2312"/>
                <w:spacing w:val="2"/>
                <w:sz w:val="24"/>
              </w:rPr>
              <w:t>新媒体艺术</w:t>
            </w:r>
            <w:r>
              <w:rPr>
                <w:rFonts w:ascii="Cambria Math" w:hAnsi="Cambria Math" w:eastAsia="仿宋_GB2312" w:cs="Cambria Math"/>
                <w:spacing w:val="2"/>
                <w:sz w:val="24"/>
              </w:rPr>
              <w:t>△</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69" w:line="160" w:lineRule="exact"/>
              <w:ind w:left="-3" w:leftChars="-51" w:hanging="104" w:hangingChars="45"/>
              <w:jc w:val="center"/>
              <w:rPr>
                <w:rFonts w:eastAsia="仿宋_GB2312"/>
                <w:sz w:val="24"/>
              </w:rPr>
            </w:pPr>
            <w:r>
              <w:rPr>
                <w:rFonts w:eastAsia="仿宋_GB2312"/>
                <w:spacing w:val="-4"/>
                <w:sz w:val="24"/>
              </w:rPr>
              <w:t>130512</w:t>
            </w:r>
          </w:p>
        </w:tc>
        <w:tc>
          <w:tcPr>
            <w:tcW w:w="2327" w:type="dxa"/>
          </w:tcPr>
          <w:p>
            <w:pPr>
              <w:spacing w:before="117" w:line="160" w:lineRule="exact"/>
              <w:jc w:val="center"/>
              <w:rPr>
                <w:rFonts w:eastAsia="仿宋_GB2312"/>
                <w:sz w:val="24"/>
              </w:rPr>
            </w:pPr>
            <w:r>
              <w:rPr>
                <w:rFonts w:eastAsia="仿宋_GB2312"/>
                <w:spacing w:val="-2"/>
                <w:sz w:val="24"/>
              </w:rPr>
              <w:t>包装设计</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70" w:line="160" w:lineRule="exact"/>
              <w:ind w:left="-3" w:leftChars="-51" w:hanging="104" w:hangingChars="45"/>
              <w:jc w:val="center"/>
              <w:rPr>
                <w:rFonts w:eastAsia="仿宋_GB2312"/>
                <w:sz w:val="24"/>
              </w:rPr>
            </w:pPr>
            <w:r>
              <w:rPr>
                <w:rFonts w:eastAsia="仿宋_GB2312"/>
                <w:spacing w:val="-4"/>
                <w:sz w:val="24"/>
              </w:rPr>
              <w:t>130513</w:t>
            </w:r>
          </w:p>
        </w:tc>
        <w:tc>
          <w:tcPr>
            <w:tcW w:w="2327" w:type="dxa"/>
          </w:tcPr>
          <w:p>
            <w:pPr>
              <w:spacing w:before="118" w:line="160" w:lineRule="exact"/>
              <w:jc w:val="center"/>
              <w:rPr>
                <w:rFonts w:eastAsia="仿宋_GB2312"/>
                <w:sz w:val="24"/>
              </w:rPr>
            </w:pPr>
            <w:r>
              <w:rPr>
                <w:rFonts w:eastAsia="仿宋_GB2312"/>
                <w:spacing w:val="1"/>
                <w:sz w:val="24"/>
              </w:rPr>
              <w:t>珠宝首饰设计与工艺</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80" w:line="160" w:lineRule="exact"/>
              <w:ind w:left="-3" w:leftChars="-51" w:hanging="104" w:hangingChars="45"/>
              <w:jc w:val="center"/>
              <w:rPr>
                <w:rFonts w:eastAsia="仿宋_GB2312"/>
                <w:sz w:val="24"/>
              </w:rPr>
            </w:pPr>
            <w:r>
              <w:rPr>
                <w:rFonts w:eastAsia="仿宋_GB2312"/>
                <w:spacing w:val="-4"/>
                <w:sz w:val="24"/>
              </w:rPr>
              <w:t>130307</w:t>
            </w:r>
          </w:p>
        </w:tc>
        <w:tc>
          <w:tcPr>
            <w:tcW w:w="2327" w:type="dxa"/>
          </w:tcPr>
          <w:p>
            <w:pPr>
              <w:spacing w:before="127" w:line="160" w:lineRule="exact"/>
              <w:jc w:val="center"/>
              <w:rPr>
                <w:rFonts w:eastAsia="仿宋_GB2312"/>
                <w:sz w:val="24"/>
              </w:rPr>
            </w:pPr>
            <w:r>
              <w:rPr>
                <w:rFonts w:eastAsia="仿宋_GB2312"/>
                <w:spacing w:val="-1"/>
                <w:sz w:val="24"/>
              </w:rPr>
              <w:t>戏剧影视美术设计</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71" w:line="160" w:lineRule="exact"/>
              <w:ind w:left="-3" w:leftChars="-51" w:hanging="104" w:hangingChars="45"/>
              <w:jc w:val="center"/>
              <w:rPr>
                <w:rFonts w:eastAsia="仿宋_GB2312"/>
                <w:sz w:val="24"/>
              </w:rPr>
            </w:pPr>
            <w:r>
              <w:rPr>
                <w:rFonts w:eastAsia="仿宋_GB2312"/>
                <w:spacing w:val="-4"/>
                <w:sz w:val="24"/>
              </w:rPr>
              <w:t>130310</w:t>
            </w:r>
          </w:p>
        </w:tc>
        <w:tc>
          <w:tcPr>
            <w:tcW w:w="2327" w:type="dxa"/>
          </w:tcPr>
          <w:p>
            <w:pPr>
              <w:spacing w:before="119" w:line="160" w:lineRule="exact"/>
              <w:jc w:val="center"/>
              <w:rPr>
                <w:rFonts w:eastAsia="仿宋_GB2312"/>
                <w:sz w:val="24"/>
              </w:rPr>
            </w:pPr>
            <w:r>
              <w:rPr>
                <w:rFonts w:eastAsia="仿宋_GB2312"/>
                <w:spacing w:val="8"/>
                <w:sz w:val="24"/>
              </w:rPr>
              <w:t>动画</w:t>
            </w:r>
          </w:p>
        </w:tc>
        <w:tc>
          <w:tcPr>
            <w:tcW w:w="3318" w:type="dxa"/>
            <w:vMerge w:val="continue"/>
          </w:tcPr>
          <w:p>
            <w:pPr>
              <w:spacing w:before="89" w:line="160" w:lineRule="exact"/>
              <w:ind w:left="833"/>
              <w:jc w:val="center"/>
              <w:rPr>
                <w:rFonts w:eastAsia="仿宋_GB2312"/>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048" w:type="dxa"/>
            <w:vMerge w:val="continue"/>
            <w:tcBorders>
              <w:left w:val="single" w:color="auto" w:sz="4" w:space="0"/>
              <w:right w:val="single" w:color="auto" w:sz="4" w:space="0"/>
            </w:tcBorders>
            <w:vAlign w:val="center"/>
          </w:tcPr>
          <w:p>
            <w:pPr>
              <w:jc w:val="center"/>
              <w:rPr>
                <w:rFonts w:eastAsia="仿宋_GB2312"/>
                <w:sz w:val="24"/>
              </w:rPr>
            </w:pPr>
          </w:p>
        </w:tc>
        <w:tc>
          <w:tcPr>
            <w:tcW w:w="1609" w:type="dxa"/>
            <w:vAlign w:val="center"/>
          </w:tcPr>
          <w:p>
            <w:pPr>
              <w:spacing w:before="171" w:line="160" w:lineRule="exact"/>
              <w:ind w:left="-3" w:leftChars="-51" w:hanging="104" w:hangingChars="45"/>
              <w:jc w:val="center"/>
              <w:rPr>
                <w:rFonts w:eastAsia="仿宋_GB2312"/>
                <w:sz w:val="24"/>
              </w:rPr>
            </w:pPr>
            <w:r>
              <w:rPr>
                <w:rFonts w:eastAsia="仿宋_GB2312"/>
                <w:spacing w:val="-4"/>
                <w:sz w:val="24"/>
              </w:rPr>
              <w:t>130311</w:t>
            </w:r>
          </w:p>
        </w:tc>
        <w:tc>
          <w:tcPr>
            <w:tcW w:w="2327" w:type="dxa"/>
          </w:tcPr>
          <w:p>
            <w:pPr>
              <w:spacing w:before="119" w:line="160" w:lineRule="exact"/>
              <w:jc w:val="center"/>
              <w:rPr>
                <w:rFonts w:eastAsia="仿宋_GB2312"/>
                <w:sz w:val="24"/>
              </w:rPr>
            </w:pPr>
            <w:r>
              <w:rPr>
                <w:rFonts w:eastAsia="仿宋_GB2312"/>
                <w:spacing w:val="1"/>
                <w:sz w:val="24"/>
              </w:rPr>
              <w:t>影视摄影与制作</w:t>
            </w:r>
          </w:p>
        </w:tc>
        <w:tc>
          <w:tcPr>
            <w:tcW w:w="3318" w:type="dxa"/>
            <w:vMerge w:val="continue"/>
          </w:tcPr>
          <w:p>
            <w:pPr>
              <w:spacing w:before="89" w:line="160" w:lineRule="exact"/>
              <w:ind w:left="833"/>
              <w:jc w:val="center"/>
              <w:rPr>
                <w:rFonts w:eastAsia="仿宋_GB2312"/>
                <w:spacing w:val="-2"/>
                <w:sz w:val="24"/>
              </w:rPr>
            </w:pPr>
          </w:p>
        </w:tc>
      </w:tr>
    </w:tbl>
    <w:p>
      <w:pPr>
        <w:spacing w:before="134" w:line="240" w:lineRule="exact"/>
        <w:ind w:left="164" w:firstLine="484" w:firstLineChars="200"/>
      </w:pPr>
      <w:r>
        <w:rPr>
          <w:rFonts w:hint="eastAsia" w:ascii="仿宋_GB2312" w:hAnsi="仿宋" w:eastAsia="仿宋_GB2312" w:cs="仿宋"/>
          <w:spacing w:val="1"/>
          <w:sz w:val="24"/>
        </w:rPr>
        <w:t>备注：专业名称后标记“△”的为交叉融合专业，学校根据人才培养需要，也可对应其他科类，但每校同一专业在川招生只能对应一个科类。具体对应关系以学校公布的招生简章为准。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180F4E84"/>
    <w:rsid w:val="180F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2023-10-13T01:33:00Z</dcterms:created>
  <dc:creator>WPS_1675735716</dc:creator>
  <cp:lastModifiedBy>WPS_1675735716</cp:lastModifiedBy>
  <dcterms:modified xsi:type="dcterms:W3CDTF">2023-10-13T01:33:52Z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F6EB7D2BCA10449F910EE324878DF404_11</vt:lpwstr>
  </property>
</Properties>
</file>