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黑龙江</w:t>
      </w:r>
      <w:r>
        <w:rPr>
          <w:rFonts w:hint="eastAsia" w:ascii="黑体" w:hAnsi="黑体" w:eastAsia="黑体" w:cs="黑体"/>
          <w:sz w:val="44"/>
          <w:szCs w:val="44"/>
        </w:rPr>
        <w:t>省普通高等学校艺术类本科招生专业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与省级</w:t>
      </w:r>
      <w:r>
        <w:rPr>
          <w:rFonts w:hint="eastAsia" w:ascii="黑体" w:hAnsi="黑体" w:eastAsia="黑体" w:cs="黑体"/>
          <w:sz w:val="44"/>
          <w:szCs w:val="44"/>
        </w:rPr>
        <w:t>统考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科类</w:t>
      </w:r>
      <w:r>
        <w:rPr>
          <w:rFonts w:hint="eastAsia" w:ascii="黑体" w:hAnsi="黑体" w:eastAsia="黑体" w:cs="黑体"/>
          <w:sz w:val="44"/>
          <w:szCs w:val="44"/>
        </w:rPr>
        <w:t>对应关系一览表</w:t>
      </w:r>
    </w:p>
    <w:p/>
    <w:tbl>
      <w:tblPr>
        <w:tblStyle w:val="3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296"/>
        <w:gridCol w:w="936"/>
        <w:gridCol w:w="2619"/>
        <w:gridCol w:w="39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统考科类</w:t>
            </w:r>
          </w:p>
        </w:tc>
        <w:tc>
          <w:tcPr>
            <w:tcW w:w="191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对应招生专业</w:t>
            </w:r>
          </w:p>
        </w:tc>
        <w:tc>
          <w:tcPr>
            <w:tcW w:w="21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统考科目和代码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代码</w:t>
            </w:r>
          </w:p>
        </w:tc>
        <w:tc>
          <w:tcPr>
            <w:tcW w:w="1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21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6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音乐类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130201</w:t>
            </w:r>
          </w:p>
        </w:tc>
        <w:tc>
          <w:tcPr>
            <w:tcW w:w="1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  <w:tc>
          <w:tcPr>
            <w:tcW w:w="21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sz w:val="24"/>
                <w:szCs w:val="24"/>
                <w:lang w:val="en-US" w:eastAsia="zh-CN" w:bidi="ar"/>
              </w:rPr>
              <w:t>0101音乐表演：</w:t>
            </w:r>
            <w:r>
              <w:rPr>
                <w:rStyle w:val="6"/>
                <w:rFonts w:hAnsi="宋体"/>
                <w:sz w:val="24"/>
                <w:szCs w:val="24"/>
                <w:lang w:val="en-US" w:eastAsia="zh-CN" w:bidi="ar"/>
              </w:rPr>
              <w:t>101-乐理，102-听写，103-视唱，104A-器乐或104B-声乐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130209</w:t>
            </w:r>
          </w:p>
        </w:tc>
        <w:tc>
          <w:tcPr>
            <w:tcW w:w="1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流行音乐</w:t>
            </w:r>
          </w:p>
        </w:tc>
        <w:tc>
          <w:tcPr>
            <w:tcW w:w="21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130202</w:t>
            </w:r>
          </w:p>
        </w:tc>
        <w:tc>
          <w:tcPr>
            <w:tcW w:w="140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音乐学</w:t>
            </w:r>
          </w:p>
        </w:tc>
        <w:tc>
          <w:tcPr>
            <w:tcW w:w="214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高校可根据本校人才培养需要，从0101音乐表演或0102音乐教育中自主选择统考对应科目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130203</w:t>
            </w:r>
          </w:p>
        </w:tc>
        <w:tc>
          <w:tcPr>
            <w:tcW w:w="140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作曲与作曲技术理论</w:t>
            </w:r>
          </w:p>
        </w:tc>
        <w:tc>
          <w:tcPr>
            <w:tcW w:w="2147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sz w:val="24"/>
                <w:szCs w:val="24"/>
                <w:lang w:val="en-US" w:eastAsia="zh-CN" w:bidi="ar"/>
              </w:rPr>
              <w:t>0102音乐教育：</w:t>
            </w:r>
            <w:r>
              <w:rPr>
                <w:rStyle w:val="6"/>
                <w:rFonts w:hAnsi="宋体"/>
                <w:sz w:val="24"/>
                <w:szCs w:val="24"/>
                <w:lang w:val="en-US" w:eastAsia="zh-CN" w:bidi="ar"/>
              </w:rPr>
              <w:t>101-乐理，102-听写，103-视唱，104A-器乐和104B-声乐（器乐、声乐科目设主、副项，由招生高校自主确定主、副项安排）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130210</w:t>
            </w:r>
          </w:p>
        </w:tc>
        <w:tc>
          <w:tcPr>
            <w:tcW w:w="1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音乐治疗</w:t>
            </w:r>
          </w:p>
        </w:tc>
        <w:tc>
          <w:tcPr>
            <w:tcW w:w="21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130212</w:t>
            </w:r>
          </w:p>
        </w:tc>
        <w:tc>
          <w:tcPr>
            <w:tcW w:w="1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音乐教育</w:t>
            </w:r>
          </w:p>
        </w:tc>
        <w:tc>
          <w:tcPr>
            <w:tcW w:w="21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130308</w:t>
            </w:r>
          </w:p>
        </w:tc>
        <w:tc>
          <w:tcPr>
            <w:tcW w:w="1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录音艺术</w:t>
            </w:r>
          </w:p>
        </w:tc>
        <w:tc>
          <w:tcPr>
            <w:tcW w:w="21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</w:t>
            </w:r>
          </w:p>
        </w:tc>
        <w:tc>
          <w:tcPr>
            <w:tcW w:w="6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舞蹈类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130204</w:t>
            </w:r>
          </w:p>
        </w:tc>
        <w:tc>
          <w:tcPr>
            <w:tcW w:w="1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舞蹈表演</w:t>
            </w:r>
          </w:p>
        </w:tc>
        <w:tc>
          <w:tcPr>
            <w:tcW w:w="21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201-舞蹈基本功，202-舞蹈表演，203-舞蹈即兴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130205</w:t>
            </w:r>
          </w:p>
        </w:tc>
        <w:tc>
          <w:tcPr>
            <w:tcW w:w="1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舞蹈学</w:t>
            </w:r>
          </w:p>
        </w:tc>
        <w:tc>
          <w:tcPr>
            <w:tcW w:w="21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130206</w:t>
            </w:r>
          </w:p>
        </w:tc>
        <w:tc>
          <w:tcPr>
            <w:tcW w:w="1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舞蹈编导</w:t>
            </w:r>
          </w:p>
        </w:tc>
        <w:tc>
          <w:tcPr>
            <w:tcW w:w="21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130207</w:t>
            </w:r>
          </w:p>
        </w:tc>
        <w:tc>
          <w:tcPr>
            <w:tcW w:w="1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舞蹈教育</w:t>
            </w:r>
          </w:p>
        </w:tc>
        <w:tc>
          <w:tcPr>
            <w:tcW w:w="21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130208</w:t>
            </w:r>
          </w:p>
        </w:tc>
        <w:tc>
          <w:tcPr>
            <w:tcW w:w="1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航空服务艺术与管理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△</w:t>
            </w:r>
          </w:p>
        </w:tc>
        <w:tc>
          <w:tcPr>
            <w:tcW w:w="21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130211</w:t>
            </w:r>
          </w:p>
        </w:tc>
        <w:tc>
          <w:tcPr>
            <w:tcW w:w="1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流行舞蹈</w:t>
            </w:r>
          </w:p>
        </w:tc>
        <w:tc>
          <w:tcPr>
            <w:tcW w:w="21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</w:t>
            </w:r>
          </w:p>
        </w:tc>
        <w:tc>
          <w:tcPr>
            <w:tcW w:w="6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表（导）演类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130301</w:t>
            </w:r>
          </w:p>
        </w:tc>
        <w:tc>
          <w:tcPr>
            <w:tcW w:w="1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表演（戏剧影视表演）</w:t>
            </w:r>
          </w:p>
        </w:tc>
        <w:tc>
          <w:tcPr>
            <w:tcW w:w="21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301-文学作品朗诵，302-自选曲目演唱，303-形体技能展现，304-命题即兴表演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130313</w:t>
            </w:r>
          </w:p>
        </w:tc>
        <w:tc>
          <w:tcPr>
            <w:tcW w:w="1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戏剧教育</w:t>
            </w:r>
          </w:p>
        </w:tc>
        <w:tc>
          <w:tcPr>
            <w:tcW w:w="21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130314</w:t>
            </w:r>
          </w:p>
        </w:tc>
        <w:tc>
          <w:tcPr>
            <w:tcW w:w="1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曲艺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△</w:t>
            </w:r>
          </w:p>
        </w:tc>
        <w:tc>
          <w:tcPr>
            <w:tcW w:w="21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130315</w:t>
            </w:r>
          </w:p>
        </w:tc>
        <w:tc>
          <w:tcPr>
            <w:tcW w:w="1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音乐剧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△</w:t>
            </w:r>
          </w:p>
        </w:tc>
        <w:tc>
          <w:tcPr>
            <w:tcW w:w="21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130301</w:t>
            </w:r>
          </w:p>
        </w:tc>
        <w:tc>
          <w:tcPr>
            <w:tcW w:w="1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表演（服装表演）</w:t>
            </w:r>
          </w:p>
        </w:tc>
        <w:tc>
          <w:tcPr>
            <w:tcW w:w="2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305-形体形象观测，306-台步展示，307-才艺展示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130306</w:t>
            </w:r>
          </w:p>
        </w:tc>
        <w:tc>
          <w:tcPr>
            <w:tcW w:w="1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戏剧影视导演</w:t>
            </w:r>
          </w:p>
        </w:tc>
        <w:tc>
          <w:tcPr>
            <w:tcW w:w="2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301-文学作品朗诵，304-命题即兴表演，308-叙事性作品写作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播音与主持类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130309</w:t>
            </w:r>
          </w:p>
        </w:tc>
        <w:tc>
          <w:tcPr>
            <w:tcW w:w="1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播音与主持艺术</w:t>
            </w:r>
          </w:p>
        </w:tc>
        <w:tc>
          <w:tcPr>
            <w:tcW w:w="2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401-作品朗读，402-新闻播报，403-话题评述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</w:t>
            </w:r>
          </w:p>
        </w:tc>
        <w:tc>
          <w:tcPr>
            <w:tcW w:w="6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美术与设计类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130401</w:t>
            </w:r>
          </w:p>
        </w:tc>
        <w:tc>
          <w:tcPr>
            <w:tcW w:w="1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美术学</w:t>
            </w:r>
          </w:p>
        </w:tc>
        <w:tc>
          <w:tcPr>
            <w:tcW w:w="21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501-素描，502-色彩，503-速写（综合能力）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130402</w:t>
            </w:r>
          </w:p>
        </w:tc>
        <w:tc>
          <w:tcPr>
            <w:tcW w:w="1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绘画</w:t>
            </w:r>
          </w:p>
        </w:tc>
        <w:tc>
          <w:tcPr>
            <w:tcW w:w="21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130403</w:t>
            </w:r>
          </w:p>
        </w:tc>
        <w:tc>
          <w:tcPr>
            <w:tcW w:w="1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雕塑</w:t>
            </w:r>
          </w:p>
        </w:tc>
        <w:tc>
          <w:tcPr>
            <w:tcW w:w="21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130404</w:t>
            </w:r>
          </w:p>
        </w:tc>
        <w:tc>
          <w:tcPr>
            <w:tcW w:w="1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</w:t>
            </w:r>
          </w:p>
        </w:tc>
        <w:tc>
          <w:tcPr>
            <w:tcW w:w="21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130406</w:t>
            </w:r>
          </w:p>
        </w:tc>
        <w:tc>
          <w:tcPr>
            <w:tcW w:w="1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中国画</w:t>
            </w:r>
          </w:p>
        </w:tc>
        <w:tc>
          <w:tcPr>
            <w:tcW w:w="21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130407</w:t>
            </w:r>
          </w:p>
        </w:tc>
        <w:tc>
          <w:tcPr>
            <w:tcW w:w="1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实验艺术</w:t>
            </w:r>
          </w:p>
        </w:tc>
        <w:tc>
          <w:tcPr>
            <w:tcW w:w="21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130408</w:t>
            </w:r>
          </w:p>
        </w:tc>
        <w:tc>
          <w:tcPr>
            <w:tcW w:w="1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跨媒体艺术</w:t>
            </w:r>
          </w:p>
        </w:tc>
        <w:tc>
          <w:tcPr>
            <w:tcW w:w="21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130409</w:t>
            </w:r>
          </w:p>
        </w:tc>
        <w:tc>
          <w:tcPr>
            <w:tcW w:w="1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文物保护与修复</w:t>
            </w:r>
          </w:p>
        </w:tc>
        <w:tc>
          <w:tcPr>
            <w:tcW w:w="21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130410</w:t>
            </w:r>
          </w:p>
        </w:tc>
        <w:tc>
          <w:tcPr>
            <w:tcW w:w="1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漫画</w:t>
            </w:r>
          </w:p>
        </w:tc>
        <w:tc>
          <w:tcPr>
            <w:tcW w:w="21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130411</w:t>
            </w:r>
          </w:p>
        </w:tc>
        <w:tc>
          <w:tcPr>
            <w:tcW w:w="1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纤维艺术</w:t>
            </w:r>
          </w:p>
        </w:tc>
        <w:tc>
          <w:tcPr>
            <w:tcW w:w="21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130412</w:t>
            </w:r>
          </w:p>
        </w:tc>
        <w:tc>
          <w:tcPr>
            <w:tcW w:w="1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科技艺术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△</w:t>
            </w:r>
          </w:p>
        </w:tc>
        <w:tc>
          <w:tcPr>
            <w:tcW w:w="21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130413</w:t>
            </w:r>
          </w:p>
        </w:tc>
        <w:tc>
          <w:tcPr>
            <w:tcW w:w="1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美术教育</w:t>
            </w:r>
          </w:p>
        </w:tc>
        <w:tc>
          <w:tcPr>
            <w:tcW w:w="21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130501</w:t>
            </w:r>
          </w:p>
        </w:tc>
        <w:tc>
          <w:tcPr>
            <w:tcW w:w="1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艺术设计学</w:t>
            </w:r>
          </w:p>
        </w:tc>
        <w:tc>
          <w:tcPr>
            <w:tcW w:w="21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130502</w:t>
            </w:r>
          </w:p>
        </w:tc>
        <w:tc>
          <w:tcPr>
            <w:tcW w:w="1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21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130503</w:t>
            </w:r>
          </w:p>
        </w:tc>
        <w:tc>
          <w:tcPr>
            <w:tcW w:w="1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21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130504</w:t>
            </w:r>
          </w:p>
        </w:tc>
        <w:tc>
          <w:tcPr>
            <w:tcW w:w="1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产品设计</w:t>
            </w:r>
          </w:p>
        </w:tc>
        <w:tc>
          <w:tcPr>
            <w:tcW w:w="21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130505</w:t>
            </w:r>
          </w:p>
        </w:tc>
        <w:tc>
          <w:tcPr>
            <w:tcW w:w="1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服装与服饰设计</w:t>
            </w:r>
          </w:p>
        </w:tc>
        <w:tc>
          <w:tcPr>
            <w:tcW w:w="21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130506</w:t>
            </w:r>
          </w:p>
        </w:tc>
        <w:tc>
          <w:tcPr>
            <w:tcW w:w="1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公共艺术</w:t>
            </w:r>
          </w:p>
        </w:tc>
        <w:tc>
          <w:tcPr>
            <w:tcW w:w="21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130507</w:t>
            </w:r>
          </w:p>
        </w:tc>
        <w:tc>
          <w:tcPr>
            <w:tcW w:w="1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</w:t>
            </w:r>
          </w:p>
        </w:tc>
        <w:tc>
          <w:tcPr>
            <w:tcW w:w="21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130508</w:t>
            </w:r>
          </w:p>
        </w:tc>
        <w:tc>
          <w:tcPr>
            <w:tcW w:w="1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数字媒体艺术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△</w:t>
            </w:r>
          </w:p>
        </w:tc>
        <w:tc>
          <w:tcPr>
            <w:tcW w:w="21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130509</w:t>
            </w:r>
          </w:p>
        </w:tc>
        <w:tc>
          <w:tcPr>
            <w:tcW w:w="1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艺术与科技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△</w:t>
            </w:r>
          </w:p>
        </w:tc>
        <w:tc>
          <w:tcPr>
            <w:tcW w:w="21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130510</w:t>
            </w:r>
          </w:p>
        </w:tc>
        <w:tc>
          <w:tcPr>
            <w:tcW w:w="1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陶瓷艺术设计</w:t>
            </w:r>
          </w:p>
        </w:tc>
        <w:tc>
          <w:tcPr>
            <w:tcW w:w="21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130511</w:t>
            </w:r>
          </w:p>
        </w:tc>
        <w:tc>
          <w:tcPr>
            <w:tcW w:w="1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新媒体艺术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△</w:t>
            </w:r>
          </w:p>
        </w:tc>
        <w:tc>
          <w:tcPr>
            <w:tcW w:w="21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130512</w:t>
            </w:r>
          </w:p>
        </w:tc>
        <w:tc>
          <w:tcPr>
            <w:tcW w:w="1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包装设计</w:t>
            </w:r>
          </w:p>
        </w:tc>
        <w:tc>
          <w:tcPr>
            <w:tcW w:w="21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130513</w:t>
            </w:r>
          </w:p>
        </w:tc>
        <w:tc>
          <w:tcPr>
            <w:tcW w:w="1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珠宝首饰设计与工艺</w:t>
            </w:r>
          </w:p>
        </w:tc>
        <w:tc>
          <w:tcPr>
            <w:tcW w:w="21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130307</w:t>
            </w:r>
          </w:p>
        </w:tc>
        <w:tc>
          <w:tcPr>
            <w:tcW w:w="1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戏剧影视美术设计</w:t>
            </w:r>
          </w:p>
        </w:tc>
        <w:tc>
          <w:tcPr>
            <w:tcW w:w="21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130310</w:t>
            </w:r>
          </w:p>
        </w:tc>
        <w:tc>
          <w:tcPr>
            <w:tcW w:w="1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动画</w:t>
            </w:r>
          </w:p>
        </w:tc>
        <w:tc>
          <w:tcPr>
            <w:tcW w:w="21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130311</w:t>
            </w:r>
          </w:p>
        </w:tc>
        <w:tc>
          <w:tcPr>
            <w:tcW w:w="1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影视摄影与制作</w:t>
            </w:r>
          </w:p>
        </w:tc>
        <w:tc>
          <w:tcPr>
            <w:tcW w:w="21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06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书法类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130405</w:t>
            </w:r>
          </w:p>
        </w:tc>
        <w:tc>
          <w:tcPr>
            <w:tcW w:w="1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书法学</w:t>
            </w:r>
          </w:p>
        </w:tc>
        <w:tc>
          <w:tcPr>
            <w:tcW w:w="2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601-书法临摹，602-书法创作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注：专业名称后标记“△”的，相关招生高校可对应该专业所在的省级统考科类，也可根据人才培养需要，跨科类科学确定该专业与其他省级统考科类的对应关系</w:t>
      </w:r>
      <w:r>
        <w:rPr>
          <w:rFonts w:hint="eastAsia"/>
          <w:strike w:val="0"/>
          <w:dstrike w:val="0"/>
          <w:lang w:val="en-US" w:eastAsia="zh-CN"/>
        </w:rPr>
        <w:t>，由招生高校在招生章程中向社会公布。具体招生专业以在我省公布的当年招生计划为准</w:t>
      </w:r>
      <w:r>
        <w:rPr>
          <w:rFonts w:hint="eastAsia"/>
          <w:strike w:val="0"/>
          <w:lang w:val="en-US" w:eastAsia="zh-CN"/>
        </w:rPr>
        <w:t>。 </w:t>
      </w:r>
      <w:bookmarkStart w:id="0" w:name="_GoBack"/>
      <w:bookmarkEnd w:id="0"/>
    </w:p>
    <w:sectPr>
      <w:pgSz w:w="11906" w:h="16838"/>
      <w:pgMar w:top="1383" w:right="1406" w:bottom="1383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0YmFjNGQ4OTQ1MWZlNzNkZmNjZTMzYmU3NWU3ZDQifQ=="/>
  </w:docVars>
  <w:rsids>
    <w:rsidRoot w:val="00000000"/>
    <w:rsid w:val="05231692"/>
    <w:rsid w:val="087B4AB0"/>
    <w:rsid w:val="19575D00"/>
    <w:rsid w:val="1ABC7925"/>
    <w:rsid w:val="1BFA576C"/>
    <w:rsid w:val="391F2ED7"/>
    <w:rsid w:val="3AB12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customStyle="1" w:styleId="5">
    <w:name w:val="font11"/>
    <w:basedOn w:val="4"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  <w:style w:type="character" w:customStyle="1" w:styleId="6">
    <w:name w:val="font61"/>
    <w:basedOn w:val="4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805</Words>
  <Characters>1173</Characters>
  <Lines>0</Lines>
  <Paragraphs>0</Paragraphs>
  <TotalTime>2</TotalTime>
  <ScaleCrop>false</ScaleCrop>
  <LinksUpToDate>false</LinksUpToDate>
  <CharactersWithSpaces>1177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2023-01-09T02:16:00Z</dcterms:created>
  <dc:creator>Administrator</dc:creator>
  <cp:lastModifiedBy>MD</cp:lastModifiedBy>
  <cp:lastPrinted>2023-01-09T02:37:00Z</cp:lastPrinted>
  <dcterms:modified xsi:type="dcterms:W3CDTF">2023-02-17T07:36:45Z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4B41E8B1FCF04ECA8BA062BBF591C58E</vt:lpwstr>
  </property>
</Properties>
</file>