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hAnsi="华文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华文仿宋" w:eastAsia="方正小标宋_GBK"/>
          <w:sz w:val="36"/>
          <w:szCs w:val="36"/>
        </w:rPr>
        <w:t>安徽省普通高中学业水平合格性考试报名信息预填表</w:t>
      </w:r>
      <w:bookmarkEnd w:id="0"/>
    </w:p>
    <w:tbl>
      <w:tblPr>
        <w:tblStyle w:val="4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18"/>
        <w:gridCol w:w="520"/>
        <w:gridCol w:w="1438"/>
        <w:gridCol w:w="705"/>
        <w:gridCol w:w="1992"/>
        <w:gridCol w:w="818"/>
        <w:gridCol w:w="46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无法输入的冷僻字用大写拼音字母代替。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报名序号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由报名点分配的5位数字，请仔细核对。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应试外语语种</w:t>
            </w:r>
          </w:p>
        </w:tc>
        <w:tc>
          <w:tcPr>
            <w:tcW w:w="7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英语  □俄语  □日语  □德语  □法语  □西班牙语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非常重要，请慎重填写。此号码用于接收短信，可以填写父母的电话，确保能接收短信及随时联系本人。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选考组合</w:t>
            </w:r>
          </w:p>
        </w:tc>
        <w:tc>
          <w:tcPr>
            <w:tcW w:w="5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物理、化学、生物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物理、化学、地理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物理、化学、政治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物理、生物、地理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物理、生物、政治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物理、地理、政治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历史、化学、生物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历史、化学、地理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历史、化学、政治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历史、生物、政治</w:t>
            </w: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历史、生物、地理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历史、政治、地理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此项目仅用于统计。考生最终选考组合以2024年高考报名时确定的为准。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26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在何单位工作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任何职务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0" w:lineRule="atLeast"/>
        <w:jc w:val="left"/>
        <w:rPr>
          <w:rFonts w:hint="eastAsia" w:ascii="方正仿宋_GBK" w:hAnsi="华文仿宋"/>
          <w:sz w:val="24"/>
        </w:rPr>
      </w:pPr>
    </w:p>
    <w:p/>
    <w:p>
      <w:pPr>
        <w:spacing w:line="211" w:lineRule="auto"/>
        <w:ind w:firstLine="632" w:firstLineChars="200"/>
        <w:rPr>
          <w:rFonts w:ascii="方正仿宋_GBK"/>
          <w:szCs w:val="28"/>
        </w:rPr>
      </w:pPr>
    </w:p>
    <w:p/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402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2022-12-12T00:34:11Z</dcterms:created>
  <dc:creator>dell</dc:creator>
  <cp:lastModifiedBy>周婧</cp:lastModifiedBy>
  <dcterms:modified xsi:type="dcterms:W3CDTF">2022-12-12T00:34:20Z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