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2023年浙江省普通高校招生舞蹈类</w:t>
      </w:r>
    </w:p>
    <w:p>
      <w:pPr>
        <w:pStyle w:val="2"/>
        <w:shd w:val="clear" w:color="auto" w:fill="FFFFFF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专业统一考试报考简章</w:t>
      </w:r>
    </w:p>
    <w:p>
      <w:pPr>
        <w:pStyle w:val="5"/>
        <w:widowControl/>
        <w:spacing w:beforeAutospacing="0" w:afterAutospacing="0" w:line="520" w:lineRule="exact"/>
        <w:ind w:firstLine="645"/>
        <w:rPr>
          <w:rFonts w:ascii="黑体" w:hAnsi="宋体" w:eastAsia="黑体" w:cs="黑体"/>
          <w:sz w:val="31"/>
          <w:szCs w:val="31"/>
        </w:rPr>
      </w:pP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一、报名办法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按照《浙江省教育考试院关于做好</w:t>
      </w:r>
      <w:r>
        <w:rPr>
          <w:rFonts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年普通高校招生考试报名工作的通知》（浙教试院〔</w:t>
      </w:r>
      <w:r>
        <w:rPr>
          <w:rFonts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号）执行。考生报名信息网上输入时须按要求选定一种舞种，考试时舞种须与报名时选择的舞种相一致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不一致的，该科目不予评分。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二、准考证打印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考生于考前3天在浙江省教育考试院网站“浙江省高校招生考试信息管理系统”自行打印专业省统考准考证，也可在高考报名点打印。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三、考试时间和考点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考试时间：2022年12月3日</w:t>
      </w:r>
      <w:r>
        <w:rPr>
          <w:rFonts w:hint="eastAsia" w:ascii="微软雅黑" w:hAnsi="微软雅黑" w:eastAsia="微软雅黑" w:cs="微软雅黑"/>
          <w:sz w:val="32"/>
          <w:szCs w:val="32"/>
        </w:rPr>
        <w:t>~</w:t>
      </w:r>
      <w:r>
        <w:rPr>
          <w:rFonts w:hint="eastAsia" w:ascii="仿宋_GB2312" w:hAnsi="仿宋_GB2312" w:eastAsia="仿宋_GB2312" w:cs="仿宋_GB2312"/>
          <w:sz w:val="32"/>
          <w:szCs w:val="32"/>
        </w:rPr>
        <w:t>4日。考生具体考试时间以准考证上的时间为准。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考点：浙江音乐学院（杭州市西湖区转塘街道浙音路1号）。联系电话：0571-89808080。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可于考前一天到考点了解考场分布、考生守则、考试违规处理办法和有关注意事项，熟悉考点环境以及应急疏散通道和安全区域。考试当日，考生须同时携带专业省统考准考证和身份证，按规定时间参加考试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四、考试科目和要求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（一）考试科目：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舞蹈表演、舞蹈素质</w:t>
      </w:r>
      <w:r>
        <w:rPr>
          <w:rFonts w:hint="eastAsia" w:ascii="仿宋_GB2312" w:hAnsi="仿宋_GB2312" w:eastAsia="仿宋_GB2312" w:cs="仿宋_GB2312"/>
          <w:sz w:val="32"/>
          <w:szCs w:val="32"/>
        </w:rPr>
        <w:t>两门。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（二）专业满分为100分（遇小数点四舍五入），计算公式：专业总分=舞蹈表演成绩×50%+舞蹈素质成绩×50%。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（三）考试要求</w:t>
      </w:r>
    </w:p>
    <w:p>
      <w:pPr>
        <w:pStyle w:val="5"/>
        <w:widowControl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舞蹈表演：自备舞蹈作品一个。</w:t>
      </w:r>
    </w:p>
    <w:p>
      <w:pPr>
        <w:pStyle w:val="5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舞蹈素质：横叉、竖叉、原地跳、腰。</w:t>
      </w:r>
    </w:p>
    <w:p>
      <w:pPr>
        <w:pStyle w:val="5"/>
        <w:shd w:val="clear" w:color="auto" w:fill="FFFFFF"/>
        <w:spacing w:beforeAutospacing="0" w:afterAutospacing="0" w:line="520" w:lineRule="exact"/>
        <w:ind w:firstLine="6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</w:t>
      </w:r>
    </w:p>
    <w:p>
      <w:pPr>
        <w:pStyle w:val="5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①服装要求：考生参加舞蹈表演考试必须身着练功服；参加舞蹈素质考试必须身着芭蕾舞练功服；不得穿戴与考试无关的头饰、服饰、配饰等装饰物，不得化浓妆。</w:t>
      </w:r>
    </w:p>
    <w:p>
      <w:pPr>
        <w:pStyle w:val="5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②作品表演请自备伴奏带，须同时提供移动U盘和CD光盘（不得使用手机、MP3播放器等电子设备，储存载体不得含有与考试无关的内容），考试时如遇移动U盘和CD光盘无法播放的情况，考生须做无伴奏表演。</w:t>
      </w:r>
    </w:p>
    <w:p>
      <w:pPr>
        <w:pStyle w:val="5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③选择舞种为国际标准舞的考生可自带舞伴。</w:t>
      </w:r>
    </w:p>
    <w:p>
      <w:pPr>
        <w:pStyle w:val="5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④评委有权在考试中指定考生作片断表演。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五、成绩公布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考试成绩于2022年12月底前在浙江省教育考试院网站公布。专业省统考合格考生可于2023年1月中旬自行在考试成绩查询页面下载打印合格证。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（一）舞蹈类专业省统考考试费为每人次160元。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（二）考生考试期间一切费用自理。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（三）根据疫情防控要求，考生须在考前14天通过支付宝完成本人浙江健康码（浙江省内各市健康码可通用）的申领，考试期间自觉遵守考点疫情防控要求。</w:t>
      </w:r>
    </w:p>
    <w:p>
      <w:pPr>
        <w:pStyle w:val="5"/>
        <w:widowControl/>
        <w:spacing w:beforeAutospacing="0" w:afterAutospacing="0" w:line="52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（四）新生入学后将进行全面复查，凡与教育部规定不符或有考试违规行为者，即按有关规定处理。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7A"/>
    <w:rsid w:val="0006264A"/>
    <w:rsid w:val="00165592"/>
    <w:rsid w:val="002D32D2"/>
    <w:rsid w:val="002F5745"/>
    <w:rsid w:val="00323774"/>
    <w:rsid w:val="003810B8"/>
    <w:rsid w:val="00462179"/>
    <w:rsid w:val="004C1AF6"/>
    <w:rsid w:val="005E398A"/>
    <w:rsid w:val="006033EE"/>
    <w:rsid w:val="00710B06"/>
    <w:rsid w:val="008D28DA"/>
    <w:rsid w:val="00A24D5E"/>
    <w:rsid w:val="00A27381"/>
    <w:rsid w:val="00A6760F"/>
    <w:rsid w:val="00A96BF3"/>
    <w:rsid w:val="00AB3F23"/>
    <w:rsid w:val="00BD5260"/>
    <w:rsid w:val="00C40219"/>
    <w:rsid w:val="00D16E7A"/>
    <w:rsid w:val="00F60C1F"/>
    <w:rsid w:val="0FC41D25"/>
    <w:rsid w:val="108B7773"/>
    <w:rsid w:val="132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</w:rPr>
  </w:style>
  <w:style w:type="character" w:customStyle="1" w:styleId="8">
    <w:name w:val="标题 1 Char"/>
    <w:basedOn w:val="6"/>
    <w:link w:val="2"/>
    <w:qFormat/>
    <w:uiPriority w:val="99"/>
    <w:rPr>
      <w:rFonts w:ascii="宋体" w:hAnsi="宋体" w:eastAsia="宋体" w:cs="Times New Roman"/>
      <w:b/>
      <w:kern w:val="44"/>
      <w:sz w:val="36"/>
      <w:szCs w:val="36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145</Words>
  <Characters>831</Characters>
  <Lines>6</Lines>
  <Paragraphs>1</Paragraphs>
  <TotalTime>2</TotalTime>
  <ScaleCrop>false</ScaleCrop>
  <LinksUpToDate>false</LinksUpToDate>
  <CharactersWithSpaces>975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2021-10-13T13:42:00Z</dcterms:created>
  <dc:creator>xuhangwudao@163.com</dc:creator>
  <cp:lastModifiedBy>wsh</cp:lastModifiedBy>
  <dcterms:modified xsi:type="dcterms:W3CDTF">2022-10-19T07:54:43Z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