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sz w:val="28"/>
          <w:szCs w:val="28"/>
          <w:lang w:val="en-US" w:eastAsia="zh-CN"/>
        </w:rPr>
      </w:pPr>
      <w:r>
        <w:rPr>
          <w:rFonts w:hint="eastAsia"/>
          <w:sz w:val="28"/>
          <w:szCs w:val="28"/>
        </w:rPr>
        <w:t>附件</w:t>
      </w:r>
      <w:r>
        <w:rPr>
          <w:rFonts w:hint="eastAsia"/>
          <w:sz w:val="28"/>
          <w:szCs w:val="28"/>
          <w:lang w:val="en-US" w:eastAsia="zh-CN"/>
        </w:rPr>
        <w:t>6：</w:t>
      </w:r>
      <w:bookmarkStart w:id="0" w:name="_GoBack"/>
      <w:bookmarkEnd w:id="0"/>
    </w:p>
    <w:p>
      <w:pPr>
        <w:jc w:val="center"/>
        <w:rPr>
          <w:rFonts w:ascii="华文宋体" w:hAnsi="华文宋体" w:eastAsia="华文宋体" w:cs="华文宋体"/>
          <w:b/>
          <w:sz w:val="36"/>
          <w:szCs w:val="36"/>
          <w:lang w:val="zh-TW" w:eastAsia="zh-TW"/>
        </w:rPr>
      </w:pPr>
      <w:r>
        <w:rPr>
          <w:rFonts w:hint="eastAsia" w:eastAsia="华文宋体"/>
          <w:b/>
          <w:sz w:val="36"/>
          <w:szCs w:val="36"/>
          <w:lang w:val="zh-TW"/>
        </w:rPr>
        <w:t>一、</w:t>
      </w:r>
      <w:r>
        <w:rPr>
          <w:rFonts w:hint="eastAsia" w:eastAsia="华文宋体"/>
          <w:b/>
          <w:sz w:val="36"/>
          <w:szCs w:val="36"/>
          <w:lang w:val="zh-TW" w:eastAsia="zh-TW"/>
        </w:rPr>
        <w:t>财务系统使用说明</w:t>
      </w:r>
    </w:p>
    <w:p>
      <w:pPr>
        <w:jc w:val="center"/>
        <w:rPr>
          <w:b/>
          <w:bCs/>
          <w:sz w:val="44"/>
          <w:szCs w:val="44"/>
          <w:lang w:val="zh-TW" w:eastAsia="zh-TW"/>
        </w:rPr>
      </w:pPr>
    </w:p>
    <w:p>
      <w:pPr>
        <w:jc w:val="left"/>
        <w:rPr>
          <w:b/>
          <w:bCs/>
          <w:sz w:val="32"/>
          <w:szCs w:val="32"/>
          <w:lang w:val="zh-TW" w:eastAsia="zh-TW"/>
        </w:rPr>
      </w:pPr>
      <w:r>
        <w:rPr>
          <w:rFonts w:ascii="宋体" w:hAnsi="宋体" w:eastAsia="宋体" w:cs="宋体"/>
          <w:b/>
          <w:bCs/>
          <w:sz w:val="32"/>
          <w:szCs w:val="32"/>
          <w:lang w:val="zh-TW" w:eastAsia="zh-TW"/>
        </w:rPr>
        <w:t>校园统一支付平台移动端</w:t>
      </w:r>
    </w:p>
    <w:p>
      <w:pPr>
        <w:pStyle w:val="7"/>
        <w:widowControl w:val="0"/>
        <w:jc w:val="both"/>
        <w:outlineLvl w:val="0"/>
        <w:rPr>
          <w:rFonts w:ascii="Calibri" w:hAnsi="Calibri" w:eastAsia="Calibri" w:cs="Calibri"/>
          <w:b/>
          <w:bCs/>
          <w:sz w:val="28"/>
          <w:szCs w:val="28"/>
          <w:u w:color="000000"/>
        </w:rPr>
      </w:pPr>
      <w:r>
        <w:rPr>
          <w:rFonts w:ascii="Calibri" w:hAnsi="Calibri" w:eastAsia="Calibri" w:cs="Calibri"/>
          <w:b/>
          <w:bCs/>
          <w:sz w:val="28"/>
          <w:szCs w:val="28"/>
          <w:u w:color="000000"/>
        </w:rPr>
        <w:t>1</w:t>
      </w:r>
      <w:r>
        <w:rPr>
          <w:rFonts w:ascii="宋体" w:hAnsi="宋体" w:eastAsia="宋体" w:cs="宋体"/>
          <w:b/>
          <w:bCs/>
          <w:sz w:val="28"/>
          <w:szCs w:val="28"/>
          <w:u w:color="000000"/>
          <w:lang w:val="zh-TW" w:eastAsia="zh-TW"/>
        </w:rPr>
        <w:t>、系统简介</w:t>
      </w:r>
    </w:p>
    <w:p>
      <w:pPr>
        <w:ind w:firstLine="420"/>
        <w:rPr>
          <w:lang w:val="zh-TW" w:eastAsia="zh-TW"/>
        </w:rPr>
      </w:pPr>
      <w:r>
        <w:rPr>
          <w:rFonts w:ascii="宋体" w:hAnsi="宋体" w:eastAsia="宋体" w:cs="宋体"/>
          <w:lang w:val="zh-TW" w:eastAsia="zh-TW"/>
        </w:rPr>
        <w:t>西北大学校园统一支付移动端平台是针对在校生、老师及外校人员进行网上缴费的一个收费系统。在校生、教师以及校外人员能随时随地通过本系统缴纳学费以及其他的学校各种零星费用，并能够实时查询项目欠费和已缴费情况。</w:t>
      </w:r>
    </w:p>
    <w:p>
      <w:pPr>
        <w:pStyle w:val="7"/>
        <w:widowControl w:val="0"/>
        <w:jc w:val="both"/>
        <w:outlineLvl w:val="0"/>
        <w:rPr>
          <w:rFonts w:ascii="Calibri" w:hAnsi="Calibri" w:eastAsia="Calibri" w:cs="Calibri"/>
          <w:b/>
          <w:bCs/>
          <w:sz w:val="28"/>
          <w:szCs w:val="28"/>
          <w:u w:color="000000"/>
        </w:rPr>
      </w:pPr>
      <w:r>
        <w:rPr>
          <w:rFonts w:ascii="Calibri" w:hAnsi="Calibri" w:eastAsia="Calibri" w:cs="Calibri"/>
          <w:b/>
          <w:bCs/>
          <w:sz w:val="28"/>
          <w:szCs w:val="28"/>
          <w:u w:color="000000"/>
        </w:rPr>
        <w:t>2</w:t>
      </w:r>
      <w:r>
        <w:rPr>
          <w:rFonts w:ascii="宋体" w:hAnsi="宋体" w:eastAsia="宋体" w:cs="宋体"/>
          <w:b/>
          <w:bCs/>
          <w:sz w:val="28"/>
          <w:szCs w:val="28"/>
          <w:u w:color="000000"/>
          <w:lang w:val="zh-TW" w:eastAsia="zh-TW"/>
        </w:rPr>
        <w:t>、系统功能</w:t>
      </w:r>
    </w:p>
    <w:p>
      <w:pPr>
        <w:ind w:firstLine="420"/>
        <w:rPr>
          <w:lang w:val="zh-TW" w:eastAsia="zh-TW"/>
        </w:rPr>
      </w:pPr>
      <w:r>
        <w:rPr>
          <w:rFonts w:ascii="宋体" w:hAnsi="宋体" w:eastAsia="宋体" w:cs="宋体"/>
          <w:lang w:val="zh-TW" w:eastAsia="zh-TW"/>
        </w:rPr>
        <w:t>支付平台主要包括的功能有：个人信息管理、欠费查询、学费缴费、其他缴费、缴费记录查询、已缴费信息查询以及项目报名。</w:t>
      </w:r>
    </w:p>
    <w:p>
      <w:pPr>
        <w:pStyle w:val="7"/>
        <w:widowControl w:val="0"/>
        <w:jc w:val="both"/>
        <w:outlineLvl w:val="0"/>
        <w:rPr>
          <w:rFonts w:ascii="Calibri" w:hAnsi="Calibri" w:eastAsia="Calibri" w:cs="Calibri"/>
          <w:b/>
          <w:bCs/>
          <w:sz w:val="28"/>
          <w:szCs w:val="28"/>
          <w:u w:color="000000"/>
          <w:lang w:eastAsia="zh-TW"/>
        </w:rPr>
      </w:pPr>
      <w:r>
        <w:rPr>
          <w:rFonts w:ascii="Calibri" w:hAnsi="Calibri" w:eastAsia="Calibri" w:cs="Calibri"/>
          <w:b/>
          <w:bCs/>
          <w:sz w:val="28"/>
          <w:szCs w:val="28"/>
          <w:u w:color="000000"/>
          <w:lang w:eastAsia="zh-TW"/>
        </w:rPr>
        <w:t>3</w:t>
      </w:r>
      <w:r>
        <w:rPr>
          <w:rFonts w:ascii="宋体" w:hAnsi="宋体" w:eastAsia="宋体" w:cs="宋体"/>
          <w:b/>
          <w:bCs/>
          <w:sz w:val="28"/>
          <w:szCs w:val="28"/>
          <w:u w:color="000000"/>
          <w:lang w:val="zh-TW" w:eastAsia="zh-TW"/>
        </w:rPr>
        <w:t>、系统使用说明</w:t>
      </w:r>
      <w:r>
        <w:rPr>
          <w:rFonts w:ascii="Calibri" w:hAnsi="Calibri" w:eastAsia="Calibri" w:cs="Calibri"/>
          <w:b/>
          <w:bCs/>
          <w:sz w:val="28"/>
          <w:szCs w:val="28"/>
          <w:u w:color="000000"/>
          <w:lang w:eastAsia="zh-TW"/>
        </w:rPr>
        <w:tab/>
      </w:r>
    </w:p>
    <w:p>
      <w:pPr>
        <w:ind w:left="420"/>
        <w:rPr>
          <w:rStyle w:val="5"/>
          <w:b/>
          <w:bCs/>
          <w:sz w:val="24"/>
          <w:szCs w:val="24"/>
          <w:lang w:eastAsia="zh-TW"/>
        </w:rPr>
      </w:pPr>
      <w:r>
        <w:rPr>
          <w:b/>
          <w:bCs/>
          <w:sz w:val="24"/>
          <w:szCs w:val="24"/>
          <w:lang w:eastAsia="zh-TW"/>
        </w:rPr>
        <w:t>3.1</w:t>
      </w:r>
      <w:r>
        <w:rPr>
          <w:rFonts w:ascii="宋体" w:hAnsi="宋体" w:eastAsia="宋体" w:cs="宋体"/>
          <w:b/>
          <w:bCs/>
          <w:sz w:val="24"/>
          <w:szCs w:val="24"/>
          <w:lang w:val="zh-TW" w:eastAsia="zh-TW"/>
        </w:rPr>
        <w:t>、登录地址：</w:t>
      </w:r>
      <w:r>
        <w:fldChar w:fldCharType="begin"/>
      </w:r>
      <w:r>
        <w:instrText xml:space="preserve"> HYPERLINK "http://cwcwx.nwu.edu.cn/xysf" </w:instrText>
      </w:r>
      <w:r>
        <w:fldChar w:fldCharType="separate"/>
      </w:r>
      <w:r>
        <w:rPr>
          <w:rStyle w:val="6"/>
          <w:lang w:eastAsia="zh-TW"/>
        </w:rPr>
        <w:t>http://cwcwx.nwu.edu.cn/xysf</w:t>
      </w:r>
      <w:r>
        <w:rPr>
          <w:rStyle w:val="6"/>
          <w:lang w:eastAsia="zh-TW"/>
        </w:rPr>
        <w:fldChar w:fldCharType="end"/>
      </w:r>
    </w:p>
    <w:p>
      <w:pPr>
        <w:spacing w:line="480" w:lineRule="auto"/>
        <w:ind w:left="420"/>
        <w:jc w:val="center"/>
        <w:rPr>
          <w:rStyle w:val="5"/>
          <w:b/>
          <w:bCs/>
          <w:sz w:val="24"/>
          <w:szCs w:val="24"/>
        </w:rPr>
      </w:pPr>
      <w:r>
        <w:rPr>
          <w:rStyle w:val="5"/>
          <w:b/>
          <w:bCs/>
          <w:sz w:val="24"/>
          <w:szCs w:val="24"/>
        </w:rPr>
        <w:drawing>
          <wp:inline distT="0" distB="0" distL="0" distR="0">
            <wp:extent cx="1007110" cy="1007110"/>
            <wp:effectExtent l="0" t="0" r="0" b="0"/>
            <wp:docPr id="1" name="officeArt object" descr="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qr.jpg"/>
                    <pic:cNvPicPr>
                      <a:picLocks noChangeAspect="1"/>
                    </pic:cNvPicPr>
                  </pic:nvPicPr>
                  <pic:blipFill>
                    <a:blip r:embed="rId4" cstate="print"/>
                    <a:stretch>
                      <a:fillRect/>
                    </a:stretch>
                  </pic:blipFill>
                  <pic:spPr>
                    <a:xfrm>
                      <a:off x="0" y="0"/>
                      <a:ext cx="1007111" cy="1007111"/>
                    </a:xfrm>
                    <a:prstGeom prst="rect">
                      <a:avLst/>
                    </a:prstGeom>
                    <a:ln w="12700" cap="flat">
                      <a:noFill/>
                      <a:miter lim="400000"/>
                      <a:headEnd/>
                      <a:tailEnd/>
                    </a:ln>
                    <a:effectLst/>
                  </pic:spPr>
                </pic:pic>
              </a:graphicData>
            </a:graphic>
          </wp:inline>
        </w:drawing>
      </w:r>
    </w:p>
    <w:p>
      <w:pPr>
        <w:ind w:left="420"/>
        <w:rPr>
          <w:rStyle w:val="5"/>
          <w:b/>
          <w:bCs/>
          <w:sz w:val="24"/>
          <w:szCs w:val="24"/>
        </w:rPr>
      </w:pPr>
      <w:r>
        <w:rPr>
          <w:rStyle w:val="5"/>
          <w:b/>
          <w:bCs/>
          <w:sz w:val="24"/>
          <w:szCs w:val="24"/>
        </w:rPr>
        <w:t>3.2</w:t>
      </w:r>
      <w:r>
        <w:rPr>
          <w:rStyle w:val="5"/>
          <w:rFonts w:ascii="宋体" w:hAnsi="宋体" w:eastAsia="宋体" w:cs="宋体"/>
          <w:b/>
          <w:bCs/>
          <w:sz w:val="24"/>
          <w:szCs w:val="24"/>
          <w:lang w:val="zh-TW" w:eastAsia="zh-TW"/>
        </w:rPr>
        <w:t>、登录主页：</w:t>
      </w:r>
    </w:p>
    <w:p>
      <w:pPr>
        <w:widowControl/>
        <w:ind w:firstLine="315"/>
        <w:jc w:val="center"/>
        <w:rPr>
          <w:rStyle w:val="5"/>
          <w:rFonts w:ascii="宋体" w:hAnsi="宋体" w:eastAsia="宋体" w:cs="宋体"/>
          <w:kern w:val="0"/>
          <w:sz w:val="24"/>
          <w:szCs w:val="24"/>
        </w:rPr>
      </w:pPr>
      <w:r>
        <w:drawing>
          <wp:inline distT="0" distB="0" distL="0" distR="0">
            <wp:extent cx="2356485" cy="3317875"/>
            <wp:effectExtent l="19050" t="0" r="5196" b="0"/>
            <wp:docPr id="2" name="officeArt object"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officeArt object"/>
                    <pic:cNvPicPr>
                      <a:picLocks noChangeAspect="1"/>
                    </pic:cNvPicPr>
                  </pic:nvPicPr>
                  <pic:blipFill>
                    <a:blip r:embed="rId5" cstate="print"/>
                    <a:stretch>
                      <a:fillRect/>
                    </a:stretch>
                  </pic:blipFill>
                  <pic:spPr>
                    <a:xfrm>
                      <a:off x="0" y="0"/>
                      <a:ext cx="2360027" cy="3322420"/>
                    </a:xfrm>
                    <a:prstGeom prst="rect">
                      <a:avLst/>
                    </a:prstGeom>
                    <a:ln w="12700" cap="flat">
                      <a:noFill/>
                      <a:miter lim="400000"/>
                      <a:headEnd/>
                      <a:tailEnd/>
                    </a:ln>
                    <a:effectLst/>
                  </pic:spPr>
                </pic:pic>
              </a:graphicData>
            </a:graphic>
          </wp:inline>
        </w:drawing>
      </w:r>
    </w:p>
    <w:p>
      <w:pPr>
        <w:numPr>
          <w:ilvl w:val="0"/>
          <w:numId w:val="1"/>
        </w:numPr>
        <w:rPr>
          <w:sz w:val="24"/>
          <w:szCs w:val="24"/>
          <w:lang w:val="zh-TW" w:eastAsia="zh-TW"/>
        </w:rPr>
      </w:pPr>
      <w:r>
        <w:rPr>
          <w:rStyle w:val="5"/>
          <w:rFonts w:ascii="宋体" w:hAnsi="宋体" w:eastAsia="宋体" w:cs="宋体"/>
          <w:sz w:val="24"/>
          <w:szCs w:val="24"/>
          <w:lang w:val="zh-TW" w:eastAsia="zh-TW"/>
        </w:rPr>
        <w:t>学生点击报名系统可进行项目报名；</w:t>
      </w:r>
    </w:p>
    <w:p>
      <w:pPr>
        <w:numPr>
          <w:ilvl w:val="0"/>
          <w:numId w:val="1"/>
        </w:numPr>
        <w:rPr>
          <w:sz w:val="24"/>
          <w:szCs w:val="24"/>
          <w:lang w:val="zh-TW" w:eastAsia="zh-TW"/>
        </w:rPr>
      </w:pPr>
      <w:r>
        <w:rPr>
          <w:rStyle w:val="5"/>
          <w:rFonts w:ascii="宋体" w:hAnsi="宋体" w:eastAsia="宋体" w:cs="宋体"/>
          <w:sz w:val="24"/>
          <w:szCs w:val="24"/>
          <w:lang w:val="zh-TW" w:eastAsia="zh-TW"/>
        </w:rPr>
        <w:t>点击忘记密码，可通过密保问题找回密</w:t>
      </w:r>
      <w:r>
        <w:rPr>
          <w:rStyle w:val="5"/>
          <w:sz w:val="24"/>
          <w:szCs w:val="24"/>
          <w:lang w:val="zh-TW" w:eastAsia="zh-TW"/>
        </w:rPr>
        <w:t>码；</w:t>
      </w:r>
    </w:p>
    <w:p>
      <w:pPr>
        <w:numPr>
          <w:ilvl w:val="0"/>
          <w:numId w:val="1"/>
        </w:numPr>
        <w:rPr>
          <w:sz w:val="24"/>
          <w:szCs w:val="24"/>
          <w:lang w:val="zh-TW" w:eastAsia="zh-TW"/>
        </w:rPr>
      </w:pPr>
      <w:r>
        <w:rPr>
          <w:rStyle w:val="5"/>
          <w:sz w:val="24"/>
          <w:szCs w:val="24"/>
          <w:lang w:val="zh-TW" w:eastAsia="zh-TW"/>
        </w:rPr>
        <w:t>账号为录取通知书上所载学号，</w:t>
      </w:r>
      <w:r>
        <w:rPr>
          <w:rStyle w:val="5"/>
          <w:rFonts w:hint="eastAsia"/>
          <w:sz w:val="24"/>
          <w:szCs w:val="24"/>
          <w:lang w:val="zh-TW"/>
        </w:rPr>
        <w:t>初始</w:t>
      </w:r>
      <w:r>
        <w:rPr>
          <w:rStyle w:val="5"/>
          <w:sz w:val="24"/>
          <w:szCs w:val="24"/>
          <w:lang w:val="zh-TW" w:eastAsia="zh-TW"/>
        </w:rPr>
        <w:t>密码为身份证后6位；</w:t>
      </w:r>
    </w:p>
    <w:p>
      <w:pPr>
        <w:rPr>
          <w:rStyle w:val="5"/>
          <w:b/>
          <w:bCs/>
          <w:sz w:val="24"/>
          <w:szCs w:val="24"/>
        </w:rPr>
      </w:pPr>
      <w:r>
        <w:rPr>
          <w:rStyle w:val="5"/>
          <w:b/>
          <w:bCs/>
          <w:sz w:val="24"/>
          <w:szCs w:val="24"/>
        </w:rPr>
        <w:t>3.2</w:t>
      </w:r>
      <w:r>
        <w:rPr>
          <w:rStyle w:val="5"/>
          <w:rFonts w:ascii="宋体" w:hAnsi="宋体" w:eastAsia="宋体" w:cs="宋体"/>
          <w:b/>
          <w:bCs/>
          <w:sz w:val="24"/>
          <w:szCs w:val="24"/>
          <w:lang w:val="zh-TW" w:eastAsia="zh-TW"/>
        </w:rPr>
        <w:t>、系统主页：</w:t>
      </w:r>
    </w:p>
    <w:p>
      <w:pPr>
        <w:jc w:val="center"/>
        <w:rPr>
          <w:rStyle w:val="5"/>
          <w:b/>
          <w:bCs/>
          <w:sz w:val="24"/>
          <w:szCs w:val="24"/>
        </w:rPr>
      </w:pPr>
      <w:r>
        <w:rPr>
          <w:rStyle w:val="5"/>
          <w:b/>
          <w:bCs/>
          <w:sz w:val="24"/>
          <w:szCs w:val="24"/>
        </w:rPr>
        <w:drawing>
          <wp:inline distT="0" distB="0" distL="0" distR="0">
            <wp:extent cx="1965325" cy="3489325"/>
            <wp:effectExtent l="0" t="0" r="0" b="0"/>
            <wp:docPr id="3" name="officeArt object" descr="E:\#项目汇总\项目10-1、大平台缴费程序（通用）\大平台使用说明\移动端图\程序主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fficeArt object" descr="E:\#项目汇总\项目10-1、大平台缴费程序（通用）\大平台使用说明\移动端图\程序主页.png"/>
                    <pic:cNvPicPr>
                      <a:picLocks noChangeAspect="1"/>
                    </pic:cNvPicPr>
                  </pic:nvPicPr>
                  <pic:blipFill>
                    <a:blip r:embed="rId6" cstate="print"/>
                    <a:stretch>
                      <a:fillRect/>
                    </a:stretch>
                  </pic:blipFill>
                  <pic:spPr>
                    <a:xfrm>
                      <a:off x="0" y="0"/>
                      <a:ext cx="1965325" cy="3489455"/>
                    </a:xfrm>
                    <a:prstGeom prst="rect">
                      <a:avLst/>
                    </a:prstGeom>
                    <a:ln w="12700" cap="flat">
                      <a:noFill/>
                      <a:miter lim="400000"/>
                      <a:headEnd/>
                      <a:tailEnd/>
                    </a:ln>
                    <a:effectLst/>
                  </pic:spPr>
                </pic:pic>
              </a:graphicData>
            </a:graphic>
          </wp:inline>
        </w:drawing>
      </w:r>
      <w:r>
        <w:rPr>
          <w:rStyle w:val="5"/>
          <w:b/>
          <w:bCs/>
          <w:sz w:val="24"/>
          <w:szCs w:val="24"/>
        </w:rPr>
        <w:drawing>
          <wp:inline distT="0" distB="0" distL="0" distR="0">
            <wp:extent cx="1964055" cy="3498215"/>
            <wp:effectExtent l="0" t="0" r="0" b="0"/>
            <wp:docPr id="4" name="officeArt object" descr="E:\#项目汇总\项目10-1、大平台缴费程序（通用）\大平台使用说明\移动端图\菜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fficeArt object" descr="E:\#项目汇总\项目10-1、大平台缴费程序（通用）\大平台使用说明\移动端图\菜单.png"/>
                    <pic:cNvPicPr>
                      <a:picLocks noChangeAspect="1"/>
                    </pic:cNvPicPr>
                  </pic:nvPicPr>
                  <pic:blipFill>
                    <a:blip r:embed="rId7" cstate="print"/>
                    <a:stretch>
                      <a:fillRect/>
                    </a:stretch>
                  </pic:blipFill>
                  <pic:spPr>
                    <a:xfrm>
                      <a:off x="0" y="0"/>
                      <a:ext cx="1964056" cy="3498267"/>
                    </a:xfrm>
                    <a:prstGeom prst="rect">
                      <a:avLst/>
                    </a:prstGeom>
                    <a:ln w="12700" cap="flat">
                      <a:noFill/>
                      <a:miter lim="400000"/>
                      <a:headEnd/>
                      <a:tailEnd/>
                    </a:ln>
                    <a:effectLst/>
                  </pic:spPr>
                </pic:pic>
              </a:graphicData>
            </a:graphic>
          </wp:inline>
        </w:drawing>
      </w:r>
    </w:p>
    <w:p>
      <w:pPr>
        <w:numPr>
          <w:ilvl w:val="0"/>
          <w:numId w:val="2"/>
        </w:numPr>
        <w:rPr>
          <w:sz w:val="24"/>
          <w:szCs w:val="24"/>
          <w:lang w:val="zh-TW" w:eastAsia="zh-TW"/>
        </w:rPr>
      </w:pPr>
      <w:r>
        <w:rPr>
          <w:rStyle w:val="5"/>
          <w:rFonts w:ascii="宋体" w:hAnsi="宋体" w:eastAsia="宋体" w:cs="宋体"/>
          <w:sz w:val="24"/>
          <w:szCs w:val="24"/>
          <w:lang w:val="zh-TW" w:eastAsia="zh-TW"/>
        </w:rPr>
        <w:t>系统主页包含学费缴费、其它缴费、生活缴费等；</w:t>
      </w:r>
    </w:p>
    <w:p>
      <w:pPr>
        <w:numPr>
          <w:ilvl w:val="0"/>
          <w:numId w:val="2"/>
        </w:numPr>
        <w:rPr>
          <w:sz w:val="24"/>
          <w:szCs w:val="24"/>
          <w:lang w:val="zh-TW" w:eastAsia="zh-TW"/>
        </w:rPr>
      </w:pPr>
      <w:r>
        <w:rPr>
          <w:rStyle w:val="5"/>
          <w:rFonts w:ascii="宋体" w:hAnsi="宋体" w:eastAsia="宋体" w:cs="宋体"/>
          <w:sz w:val="24"/>
          <w:szCs w:val="24"/>
          <w:lang w:val="zh-TW" w:eastAsia="zh-TW"/>
        </w:rPr>
        <w:t>顶部汇总金额为学费欠费和其它缴费欠费的总金额；</w:t>
      </w:r>
    </w:p>
    <w:p/>
    <w:p/>
    <w:p>
      <w:pPr>
        <w:jc w:val="center"/>
        <w:rPr>
          <w:rFonts w:eastAsia="华文宋体"/>
          <w:b/>
          <w:sz w:val="36"/>
          <w:szCs w:val="36"/>
          <w:lang w:val="zh-TW"/>
        </w:rPr>
      </w:pPr>
    </w:p>
    <w:p>
      <w:pPr>
        <w:jc w:val="center"/>
        <w:rPr>
          <w:rFonts w:eastAsia="华文宋体"/>
          <w:b/>
          <w:sz w:val="36"/>
          <w:szCs w:val="36"/>
          <w:lang w:val="zh-TW"/>
        </w:rPr>
      </w:pPr>
    </w:p>
    <w:p>
      <w:pPr>
        <w:jc w:val="center"/>
        <w:rPr>
          <w:rFonts w:eastAsia="华文宋体"/>
          <w:b/>
          <w:sz w:val="36"/>
          <w:szCs w:val="36"/>
          <w:lang w:val="zh-TW"/>
        </w:rPr>
      </w:pPr>
    </w:p>
    <w:p>
      <w:pPr>
        <w:jc w:val="center"/>
        <w:rPr>
          <w:rFonts w:eastAsia="华文宋体"/>
          <w:b/>
          <w:sz w:val="36"/>
          <w:szCs w:val="36"/>
          <w:lang w:val="zh-TW"/>
        </w:rPr>
      </w:pPr>
    </w:p>
    <w:p>
      <w:pPr>
        <w:jc w:val="center"/>
        <w:rPr>
          <w:rFonts w:eastAsia="华文宋体"/>
          <w:b/>
          <w:sz w:val="36"/>
          <w:szCs w:val="36"/>
          <w:lang w:val="zh-TW"/>
        </w:rPr>
      </w:pPr>
    </w:p>
    <w:p>
      <w:pPr>
        <w:jc w:val="center"/>
        <w:rPr>
          <w:rFonts w:eastAsia="华文宋体"/>
          <w:b/>
          <w:sz w:val="36"/>
          <w:szCs w:val="36"/>
          <w:lang w:val="zh-TW"/>
        </w:rPr>
      </w:pPr>
    </w:p>
    <w:p>
      <w:pPr>
        <w:jc w:val="center"/>
        <w:rPr>
          <w:rFonts w:eastAsia="华文宋体"/>
          <w:b/>
          <w:sz w:val="36"/>
          <w:szCs w:val="36"/>
          <w:lang w:val="zh-TW"/>
        </w:rPr>
      </w:pPr>
    </w:p>
    <w:p>
      <w:pPr>
        <w:jc w:val="center"/>
        <w:rPr>
          <w:rFonts w:eastAsia="华文宋体"/>
          <w:b/>
          <w:sz w:val="36"/>
          <w:szCs w:val="36"/>
          <w:lang w:val="zh-TW"/>
        </w:rPr>
      </w:pPr>
    </w:p>
    <w:p>
      <w:pPr>
        <w:jc w:val="center"/>
        <w:rPr>
          <w:rFonts w:eastAsia="华文宋体"/>
          <w:b/>
          <w:sz w:val="36"/>
          <w:szCs w:val="36"/>
          <w:lang w:val="zh-TW"/>
        </w:rPr>
      </w:pPr>
    </w:p>
    <w:p>
      <w:pPr>
        <w:jc w:val="center"/>
        <w:rPr>
          <w:rFonts w:eastAsia="华文宋体"/>
          <w:b/>
          <w:sz w:val="36"/>
          <w:szCs w:val="36"/>
          <w:lang w:val="zh-TW"/>
        </w:rPr>
      </w:pPr>
      <w:r>
        <w:rPr>
          <w:rFonts w:hint="eastAsia" w:eastAsia="华文宋体"/>
          <w:b/>
          <w:sz w:val="36"/>
          <w:szCs w:val="36"/>
          <w:lang w:val="zh-TW"/>
        </w:rPr>
        <w:t>二、研究生绿色通道使用指南</w:t>
      </w:r>
    </w:p>
    <w:p/>
    <w:p>
      <w:pPr>
        <w:ind w:firstLine="420" w:firstLineChars="200"/>
        <w:rPr>
          <w:rFonts w:ascii="宋体" w:hAnsi="宋体" w:eastAsia="宋体" w:cs="宋体"/>
          <w:lang w:val="zh-TW" w:eastAsia="zh-TW"/>
        </w:rPr>
      </w:pPr>
      <w:r>
        <w:rPr>
          <w:rFonts w:hint="eastAsia" w:ascii="宋体" w:hAnsi="宋体" w:eastAsia="宋体" w:cs="宋体"/>
        </w:rPr>
        <w:t>已办理生源地信用助学贷款的研究生</w:t>
      </w:r>
      <w:r>
        <w:rPr>
          <w:rFonts w:hint="eastAsia" w:ascii="宋体" w:hAnsi="宋体" w:eastAsia="宋体" w:cs="宋体"/>
          <w:lang w:val="zh-TW" w:eastAsia="zh-TW"/>
        </w:rPr>
        <w:t>新生</w:t>
      </w:r>
      <w:r>
        <w:rPr>
          <w:rFonts w:hint="eastAsia" w:ascii="宋体" w:hAnsi="宋体" w:eastAsia="宋体" w:cs="宋体"/>
        </w:rPr>
        <w:t>请于8月31前</w:t>
      </w:r>
      <w:r>
        <w:rPr>
          <w:rFonts w:hint="eastAsia" w:ascii="宋体" w:hAnsi="宋体" w:eastAsia="宋体" w:cs="宋体"/>
          <w:lang w:val="zh-TW" w:eastAsia="zh-TW"/>
        </w:rPr>
        <w:t>登录研究生信息管理系统“三助”模块中“资助管理”进行</w:t>
      </w:r>
      <w:r>
        <w:rPr>
          <w:rFonts w:hint="eastAsia" w:ascii="宋体" w:hAnsi="宋体" w:eastAsia="宋体" w:cs="宋体"/>
        </w:rPr>
        <w:t>缓交学费</w:t>
      </w:r>
      <w:r>
        <w:rPr>
          <w:rFonts w:hint="eastAsia" w:ascii="宋体" w:hAnsi="宋体" w:eastAsia="宋体" w:cs="宋体"/>
          <w:lang w:val="zh-TW" w:eastAsia="zh-TW"/>
        </w:rPr>
        <w:t>申请。</w:t>
      </w:r>
    </w:p>
    <w:p>
      <w:pPr>
        <w:rPr>
          <w:rFonts w:ascii="宋体" w:hAnsi="宋体" w:eastAsia="宋体" w:cs="宋体"/>
          <w:lang w:val="zh-TW" w:eastAsia="zh-TW"/>
        </w:rPr>
      </w:pPr>
      <w:r>
        <w:rPr>
          <w:rFonts w:hint="eastAsia" w:ascii="宋体" w:hAnsi="宋体" w:eastAsia="宋体" w:cs="宋体"/>
          <w:lang w:val="zh-TW" w:eastAsia="zh-TW"/>
        </w:rPr>
        <w:t>1、研究生进入研究生系统后，点击“奖助”模块，进入“研究生绿色通道”界面</w:t>
      </w:r>
    </w:p>
    <w:p>
      <w:pPr>
        <w:rPr>
          <w:rFonts w:ascii="宋体" w:hAnsi="宋体" w:eastAsia="宋体" w:cs="宋体"/>
          <w:lang w:val="zh-TW" w:eastAsia="zh-TW"/>
        </w:rPr>
      </w:pPr>
      <w:r>
        <w:rPr>
          <w:rFonts w:hint="eastAsia" w:ascii="宋体" w:hAnsi="宋体" w:eastAsia="宋体" w:cs="宋体"/>
        </w:rPr>
        <w:drawing>
          <wp:inline distT="0" distB="0" distL="114300" distR="114300">
            <wp:extent cx="5269230" cy="3815715"/>
            <wp:effectExtent l="0" t="0" r="7620" b="13335"/>
            <wp:docPr id="11" name="图片 1" descr="微信图片_20190714095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微信图片_20190714095748"/>
                    <pic:cNvPicPr>
                      <a:picLocks noChangeAspect="1"/>
                    </pic:cNvPicPr>
                  </pic:nvPicPr>
                  <pic:blipFill>
                    <a:blip r:embed="rId8"/>
                    <a:stretch>
                      <a:fillRect/>
                    </a:stretch>
                  </pic:blipFill>
                  <pic:spPr>
                    <a:xfrm>
                      <a:off x="0" y="0"/>
                      <a:ext cx="5269230" cy="3815715"/>
                    </a:xfrm>
                    <a:prstGeom prst="rect">
                      <a:avLst/>
                    </a:prstGeom>
                  </pic:spPr>
                </pic:pic>
              </a:graphicData>
            </a:graphic>
          </wp:inline>
        </w:drawing>
      </w:r>
    </w:p>
    <w:p>
      <w:pPr>
        <w:rPr>
          <w:rFonts w:ascii="宋体" w:hAnsi="宋体" w:eastAsia="宋体" w:cs="宋体"/>
          <w:lang w:val="zh-TW" w:eastAsia="zh-TW"/>
        </w:rPr>
      </w:pPr>
      <w:r>
        <w:rPr>
          <w:rFonts w:hint="eastAsia" w:ascii="宋体" w:hAnsi="宋体" w:eastAsia="宋体" w:cs="宋体"/>
          <w:lang w:val="zh-TW" w:eastAsia="zh-TW"/>
        </w:rPr>
        <w:t>2、按照页面提示将个人信息、家庭情况以及家庭成员信息详细的、真实的填写完毕，如下拉菜单中没有出现所需选项，则可选择“其他”。</w:t>
      </w:r>
    </w:p>
    <w:p>
      <w:pPr>
        <w:rPr>
          <w:rFonts w:ascii="宋体" w:hAnsi="宋体" w:eastAsia="宋体" w:cs="宋体"/>
          <w:lang w:val="zh-TW" w:eastAsia="zh-TW"/>
        </w:rPr>
      </w:pPr>
      <w:r>
        <w:rPr>
          <w:rFonts w:hint="eastAsia" w:ascii="宋体" w:hAnsi="宋体" w:eastAsia="宋体" w:cs="宋体"/>
        </w:rPr>
        <w:drawing>
          <wp:inline distT="0" distB="0" distL="114300" distR="114300">
            <wp:extent cx="5274310" cy="2278380"/>
            <wp:effectExtent l="0" t="0" r="2540" b="7620"/>
            <wp:docPr id="12" name="图片 2" descr="QQ截图2019071410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QQ截图20190714101038"/>
                    <pic:cNvPicPr>
                      <a:picLocks noChangeAspect="1"/>
                    </pic:cNvPicPr>
                  </pic:nvPicPr>
                  <pic:blipFill>
                    <a:blip r:embed="rId9"/>
                    <a:stretch>
                      <a:fillRect/>
                    </a:stretch>
                  </pic:blipFill>
                  <pic:spPr>
                    <a:xfrm>
                      <a:off x="0" y="0"/>
                      <a:ext cx="5274310" cy="2278380"/>
                    </a:xfrm>
                    <a:prstGeom prst="rect">
                      <a:avLst/>
                    </a:prstGeom>
                  </pic:spPr>
                </pic:pic>
              </a:graphicData>
            </a:graphic>
          </wp:inline>
        </w:drawing>
      </w:r>
    </w:p>
    <w:p>
      <w:pPr>
        <w:rPr>
          <w:rFonts w:hint="eastAsia" w:ascii="宋体" w:hAnsi="宋体" w:eastAsia="宋体" w:cs="宋体"/>
          <w:lang w:val="zh-TW" w:eastAsia="zh-TW"/>
        </w:rPr>
      </w:pPr>
    </w:p>
    <w:p>
      <w:pPr>
        <w:rPr>
          <w:rFonts w:hint="eastAsia" w:ascii="宋体" w:hAnsi="宋体" w:eastAsia="宋体" w:cs="宋体"/>
          <w:lang w:val="zh-TW" w:eastAsia="zh-TW"/>
        </w:rPr>
      </w:pPr>
    </w:p>
    <w:p>
      <w:pPr>
        <w:rPr>
          <w:rFonts w:hint="eastAsia" w:ascii="宋体" w:hAnsi="宋体" w:eastAsia="宋体" w:cs="宋体"/>
          <w:lang w:val="zh-TW" w:eastAsia="zh-TW"/>
        </w:rPr>
      </w:pPr>
    </w:p>
    <w:p>
      <w:pPr>
        <w:rPr>
          <w:rFonts w:hint="eastAsia" w:ascii="宋体" w:hAnsi="宋体" w:eastAsia="宋体" w:cs="宋体"/>
          <w:lang w:val="zh-TW" w:eastAsia="zh-TW"/>
        </w:rPr>
      </w:pPr>
    </w:p>
    <w:p>
      <w:pPr>
        <w:rPr>
          <w:rFonts w:ascii="宋体" w:hAnsi="宋体" w:eastAsia="宋体" w:cs="宋体"/>
          <w:lang w:val="zh-TW"/>
        </w:rPr>
      </w:pPr>
      <w:r>
        <w:rPr>
          <w:rFonts w:hint="eastAsia" w:ascii="宋体" w:hAnsi="宋体" w:eastAsia="宋体" w:cs="宋体"/>
          <w:lang w:val="zh-TW" w:eastAsia="zh-TW"/>
        </w:rPr>
        <w:t>3、请注意：申请学费缓交时间选项自填写之日起不得超过</w:t>
      </w:r>
      <w:r>
        <w:rPr>
          <w:rFonts w:hint="eastAsia" w:ascii="宋体" w:hAnsi="宋体" w:eastAsia="宋体" w:cs="宋体"/>
        </w:rPr>
        <w:t>5</w:t>
      </w:r>
      <w:r>
        <w:rPr>
          <w:rFonts w:hint="eastAsia" w:ascii="宋体" w:hAnsi="宋体" w:eastAsia="宋体" w:cs="宋体"/>
          <w:lang w:val="zh-TW" w:eastAsia="zh-TW"/>
        </w:rPr>
        <w:t>个月！</w:t>
      </w:r>
    </w:p>
    <w:p>
      <w:pPr>
        <w:rPr>
          <w:rFonts w:hint="eastAsia" w:ascii="宋体" w:hAnsi="宋体" w:eastAsia="宋体" w:cs="宋体"/>
          <w:lang w:val="zh-TW" w:eastAsia="zh-CN"/>
        </w:rPr>
      </w:pPr>
      <w:r>
        <w:rPr>
          <w:rFonts w:hint="eastAsia" w:ascii="宋体" w:hAnsi="宋体" w:eastAsia="宋体" w:cs="宋体"/>
          <w:lang w:val="zh-TW" w:eastAsia="zh-CN"/>
        </w:rPr>
        <w:drawing>
          <wp:inline distT="0" distB="0" distL="114300" distR="114300">
            <wp:extent cx="5267960" cy="2048510"/>
            <wp:effectExtent l="0" t="0" r="8890" b="8890"/>
            <wp:docPr id="6" name="图片 6" descr="cad61396f546742997b06a9e3745d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ad61396f546742997b06a9e3745db6"/>
                    <pic:cNvPicPr>
                      <a:picLocks noChangeAspect="1"/>
                    </pic:cNvPicPr>
                  </pic:nvPicPr>
                  <pic:blipFill>
                    <a:blip r:embed="rId10"/>
                    <a:stretch>
                      <a:fillRect/>
                    </a:stretch>
                  </pic:blipFill>
                  <pic:spPr>
                    <a:xfrm>
                      <a:off x="0" y="0"/>
                      <a:ext cx="5267960" cy="2048510"/>
                    </a:xfrm>
                    <a:prstGeom prst="rect">
                      <a:avLst/>
                    </a:prstGeom>
                  </pic:spPr>
                </pic:pic>
              </a:graphicData>
            </a:graphic>
          </wp:inline>
        </w:drawing>
      </w:r>
    </w:p>
    <w:p>
      <w:pPr>
        <w:rPr>
          <w:rFonts w:ascii="宋体" w:hAnsi="宋体" w:eastAsia="宋体" w:cs="宋体"/>
          <w:lang w:val="zh-TW" w:eastAsia="zh-TW"/>
        </w:rPr>
      </w:pPr>
      <w:r>
        <w:rPr>
          <w:rFonts w:hint="eastAsia" w:ascii="宋体" w:hAnsi="宋体" w:eastAsia="宋体" w:cs="宋体"/>
          <w:lang w:val="zh-TW" w:eastAsia="zh-TW"/>
        </w:rPr>
        <w:t>4、请将以下项目按照实际发生金额详细填写，</w:t>
      </w:r>
      <w:r>
        <w:rPr>
          <w:rFonts w:hint="eastAsia" w:ascii="宋体" w:hAnsi="宋体" w:eastAsia="宋体" w:cs="宋体"/>
          <w:lang w:val="en-US" w:eastAsia="zh-CN"/>
        </w:rPr>
        <w:t>若是由</w:t>
      </w:r>
      <w:r>
        <w:rPr>
          <w:rFonts w:hint="eastAsia" w:ascii="宋体" w:hAnsi="宋体" w:eastAsia="宋体" w:cs="宋体"/>
          <w:lang w:val="zh-TW" w:eastAsia="zh-TW"/>
        </w:rPr>
        <w:t>其他金融机构承办的生源地信用助学贷款（中国邮政储蓄银行、各地农村商业银行等）请务必填写信用社全称。</w:t>
      </w:r>
    </w:p>
    <w:p>
      <w:pPr>
        <w:rPr>
          <w:rFonts w:ascii="宋体" w:hAnsi="宋体" w:eastAsia="宋体" w:cs="宋体"/>
          <w:lang w:val="zh-TW"/>
        </w:rPr>
      </w:pPr>
      <w:r>
        <w:rPr>
          <w:rFonts w:hint="eastAsia" w:ascii="宋体" w:hAnsi="宋体" w:eastAsia="宋体" w:cs="宋体"/>
        </w:rPr>
        <w:drawing>
          <wp:inline distT="0" distB="0" distL="114300" distR="114300">
            <wp:extent cx="5273040" cy="1250315"/>
            <wp:effectExtent l="0" t="0" r="10160" b="6985"/>
            <wp:docPr id="14" name="图片 2" descr="459b98ddef1ea943b36f3bfa3cd25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459b98ddef1ea943b36f3bfa3cd25c2"/>
                    <pic:cNvPicPr>
                      <a:picLocks noChangeAspect="1"/>
                    </pic:cNvPicPr>
                  </pic:nvPicPr>
                  <pic:blipFill>
                    <a:blip r:embed="rId11"/>
                    <a:stretch>
                      <a:fillRect/>
                    </a:stretch>
                  </pic:blipFill>
                  <pic:spPr>
                    <a:xfrm>
                      <a:off x="0" y="0"/>
                      <a:ext cx="5273040" cy="1250315"/>
                    </a:xfrm>
                    <a:prstGeom prst="rect">
                      <a:avLst/>
                    </a:prstGeom>
                  </pic:spPr>
                </pic:pic>
              </a:graphicData>
            </a:graphic>
          </wp:inline>
        </w:drawing>
      </w:r>
    </w:p>
    <w:p>
      <w:pPr>
        <w:rPr>
          <w:rFonts w:ascii="宋体" w:hAnsi="宋体" w:eastAsia="宋体" w:cs="宋体"/>
          <w:lang w:val="zh-TW" w:eastAsia="zh-TW"/>
        </w:rPr>
      </w:pPr>
      <w:r>
        <w:rPr>
          <w:rFonts w:hint="eastAsia" w:ascii="宋体" w:hAnsi="宋体" w:eastAsia="宋体" w:cs="宋体"/>
          <w:lang w:val="zh-TW" w:eastAsia="zh-TW"/>
        </w:rPr>
        <w:t>5、全部信息填写完毕后请先保存再提交。</w:t>
      </w:r>
    </w:p>
    <w:p>
      <w:pPr>
        <w:rPr>
          <w:rFonts w:ascii="宋体" w:hAnsi="宋体" w:eastAsia="宋体" w:cs="宋体"/>
          <w:lang w:val="zh-TW" w:eastAsia="zh-TW"/>
        </w:rPr>
      </w:pPr>
    </w:p>
    <w:p>
      <w:pPr>
        <w:rPr>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B95A0E"/>
    <w:multiLevelType w:val="multilevel"/>
    <w:tmpl w:val="47B95A0E"/>
    <w:lvl w:ilvl="0" w:tentative="0">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
    <w:nsid w:val="7E9576B4"/>
    <w:multiLevelType w:val="multilevel"/>
    <w:tmpl w:val="7E9576B4"/>
    <w:lvl w:ilvl="0" w:tentative="0">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lODNmMDJhODQxNzMwODBkOWFhMGI0ZjhkZTAwODMifQ=="/>
  </w:docVars>
  <w:rsids>
    <w:rsidRoot w:val="0040116A"/>
    <w:rsid w:val="000C76B9"/>
    <w:rsid w:val="00144025"/>
    <w:rsid w:val="00394A38"/>
    <w:rsid w:val="0040116A"/>
    <w:rsid w:val="00444365"/>
    <w:rsid w:val="008B5EB0"/>
    <w:rsid w:val="00CC5A9D"/>
    <w:rsid w:val="00D13F66"/>
    <w:rsid w:val="00D5132C"/>
    <w:rsid w:val="17240A18"/>
    <w:rsid w:val="5CCF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character" w:customStyle="1" w:styleId="5">
    <w:name w:val="无"/>
    <w:qFormat/>
    <w:uiPriority w:val="0"/>
  </w:style>
  <w:style w:type="character" w:customStyle="1" w:styleId="6">
    <w:name w:val="Hyperlink.0"/>
    <w:basedOn w:val="5"/>
    <w:qFormat/>
    <w:uiPriority w:val="0"/>
    <w:rPr>
      <w:color w:val="0000FF"/>
      <w:u w:val="single" w:color="0000FF"/>
      <w:lang w:val="en-US"/>
    </w:rPr>
  </w:style>
  <w:style w:type="paragraph" w:customStyle="1" w:styleId="7">
    <w:name w:val="默认 A"/>
    <w:qFormat/>
    <w:uiPriority w:val="0"/>
    <w:rPr>
      <w:rFonts w:ascii="Helvetica Neue" w:hAnsi="Helvetica Neue" w:eastAsia="Arial Unicode MS" w:cs="Arial Unicode MS"/>
      <w:color w:val="000000"/>
      <w:kern w:val="0"/>
      <w:sz w:val="22"/>
      <w:szCs w:val="22"/>
      <w:lang w:val="en-US" w:eastAsia="zh-CN" w:bidi="ar-SA"/>
    </w:rPr>
  </w:style>
  <w:style w:type="character" w:customStyle="1" w:styleId="8">
    <w:name w:val="批注框文本 字符"/>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619</Words>
  <Characters>653</Characters>
  <Lines>5</Lines>
  <Paragraphs>1</Paragraphs>
  <TotalTime>16</TotalTime>
  <ScaleCrop>false</ScaleCrop>
  <LinksUpToDate>false</LinksUpToDate>
  <CharactersWithSpaces>654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2021-07-31T14:22:00Z</dcterms:created>
  <dc:creator>王全伟</dc:creator>
  <cp:lastModifiedBy>Vince</cp:lastModifiedBy>
  <dcterms:modified xsi:type="dcterms:W3CDTF">2022-07-12T01:41:17Z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06B96B3237F842F395283D392689E3F8</vt:lpwstr>
  </property>
</Properties>
</file>