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830D61" w14:textId="77777777" w:rsidR="00842FC1" w:rsidRPr="00842FC1" w:rsidRDefault="00842FC1" w:rsidP="00842FC1">
      <w:pPr>
        <w:widowControl/>
        <w:shd w:val="clear" w:color="auto" w:fill="FFFFFF"/>
        <w:spacing w:before="100" w:beforeAutospacing="1" w:after="100" w:afterAutospacing="1" w:line="450" w:lineRule="atLeast"/>
        <w:jc w:val="center"/>
        <w:outlineLvl w:val="2"/>
        <w:rPr>
          <w:rFonts w:ascii="微软雅黑" w:eastAsia="微软雅黑" w:hAnsi="微软雅黑" w:cs="宋体"/>
          <w:b/>
          <w:bCs/>
          <w:color w:val="980000"/>
          <w:kern w:val="0"/>
          <w:sz w:val="27"/>
          <w:szCs w:val="27"/>
        </w:rPr>
      </w:pPr>
      <w:r w:rsidRPr="00842FC1">
        <w:rPr>
          <w:rFonts w:ascii="微软雅黑" w:eastAsia="微软雅黑" w:hAnsi="微软雅黑" w:cs="宋体" w:hint="eastAsia"/>
          <w:b/>
          <w:bCs/>
          <w:color w:val="980000"/>
          <w:kern w:val="0"/>
          <w:sz w:val="27"/>
          <w:szCs w:val="27"/>
        </w:rPr>
        <w:t>北京中医药大学202</w:t>
      </w:r>
      <w:r>
        <w:rPr>
          <w:rFonts w:ascii="微软雅黑" w:eastAsia="微软雅黑" w:hAnsi="微软雅黑" w:cs="宋体"/>
          <w:b/>
          <w:bCs/>
          <w:color w:val="980000"/>
          <w:kern w:val="0"/>
          <w:sz w:val="27"/>
          <w:szCs w:val="27"/>
        </w:rPr>
        <w:t>2</w:t>
      </w:r>
      <w:r w:rsidRPr="00842FC1">
        <w:rPr>
          <w:rFonts w:ascii="微软雅黑" w:eastAsia="微软雅黑" w:hAnsi="微软雅黑" w:cs="宋体" w:hint="eastAsia"/>
          <w:b/>
          <w:bCs/>
          <w:color w:val="980000"/>
          <w:kern w:val="0"/>
          <w:sz w:val="27"/>
          <w:szCs w:val="27"/>
        </w:rPr>
        <w:t>年硕士研究生招生复试调剂公告</w:t>
      </w:r>
    </w:p>
    <w:p w14:paraId="18A51197"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b/>
          <w:bCs/>
          <w:color w:val="585858"/>
          <w:kern w:val="0"/>
          <w:sz w:val="27"/>
          <w:szCs w:val="27"/>
        </w:rPr>
        <w:t>一、调剂专业</w:t>
      </w:r>
    </w:p>
    <w:tbl>
      <w:tblPr>
        <w:tblW w:w="64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34"/>
        <w:gridCol w:w="4916"/>
      </w:tblGrid>
      <w:tr w:rsidR="00D75230" w:rsidRPr="00842FC1" w14:paraId="6FA57C6B"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tcPr>
          <w:p w14:paraId="02C0E778" w14:textId="03690ECD" w:rsidR="00D75230" w:rsidRPr="007D4EEC" w:rsidRDefault="00D75230" w:rsidP="00842FC1">
            <w:pPr>
              <w:widowControl/>
              <w:spacing w:before="100" w:beforeAutospacing="1" w:after="100" w:afterAutospacing="1" w:line="480" w:lineRule="atLeast"/>
              <w:jc w:val="center"/>
              <w:rPr>
                <w:rFonts w:ascii="仿宋_gb2312" w:eastAsia="仿宋_gb2312" w:hAnsi="微软雅黑" w:cs="宋体"/>
                <w:color w:val="000000"/>
                <w:kern w:val="0"/>
                <w:sz w:val="27"/>
                <w:szCs w:val="27"/>
              </w:rPr>
            </w:pPr>
            <w:r w:rsidRPr="007D4EEC">
              <w:rPr>
                <w:rFonts w:ascii="仿宋_gb2312" w:eastAsia="仿宋_gb2312" w:hAnsi="微软雅黑" w:cs="宋体" w:hint="eastAsia"/>
                <w:color w:val="000000"/>
                <w:kern w:val="0"/>
                <w:sz w:val="27"/>
                <w:szCs w:val="27"/>
              </w:rPr>
              <w:t>0</w:t>
            </w:r>
            <w:r w:rsidRPr="007D4EEC">
              <w:rPr>
                <w:rFonts w:ascii="仿宋_gb2312" w:eastAsia="仿宋_gb2312" w:hAnsi="微软雅黑" w:cs="宋体"/>
                <w:color w:val="000000"/>
                <w:kern w:val="0"/>
                <w:sz w:val="27"/>
                <w:szCs w:val="27"/>
              </w:rPr>
              <w:t>30500</w:t>
            </w:r>
          </w:p>
        </w:tc>
        <w:tc>
          <w:tcPr>
            <w:tcW w:w="4916" w:type="dxa"/>
            <w:tcBorders>
              <w:top w:val="single" w:sz="6" w:space="0" w:color="000000"/>
              <w:left w:val="single" w:sz="6" w:space="0" w:color="000000"/>
              <w:bottom w:val="single" w:sz="6" w:space="0" w:color="000000"/>
              <w:right w:val="single" w:sz="6" w:space="0" w:color="000000"/>
            </w:tcBorders>
            <w:vAlign w:val="bottom"/>
          </w:tcPr>
          <w:p w14:paraId="3D7C9679" w14:textId="63F3668D" w:rsidR="00D75230" w:rsidRPr="00842FC1" w:rsidRDefault="00D75230" w:rsidP="00842FC1">
            <w:pPr>
              <w:widowControl/>
              <w:spacing w:before="100" w:beforeAutospacing="1" w:after="100" w:afterAutospacing="1" w:line="480" w:lineRule="atLeast"/>
              <w:jc w:val="left"/>
              <w:rPr>
                <w:rFonts w:ascii="仿宋_gb2312" w:eastAsia="仿宋_gb2312" w:hAnsi="微软雅黑" w:cs="宋体"/>
                <w:color w:val="000000"/>
                <w:kern w:val="0"/>
                <w:sz w:val="27"/>
                <w:szCs w:val="27"/>
              </w:rPr>
            </w:pPr>
            <w:r>
              <w:rPr>
                <w:rFonts w:ascii="仿宋_gb2312" w:eastAsia="仿宋_gb2312" w:hAnsi="微软雅黑" w:cs="宋体" w:hint="eastAsia"/>
                <w:color w:val="000000"/>
                <w:kern w:val="0"/>
                <w:sz w:val="27"/>
                <w:szCs w:val="27"/>
              </w:rPr>
              <w:t>马克思主义理论</w:t>
            </w:r>
          </w:p>
        </w:tc>
      </w:tr>
      <w:tr w:rsidR="00842FC1" w:rsidRPr="00842FC1" w14:paraId="16168B9B"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0FA08F0C" w14:textId="77777777" w:rsidR="00842FC1" w:rsidRPr="007D4EEC" w:rsidRDefault="00842FC1" w:rsidP="00842FC1">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035101</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1D9C73E3" w14:textId="77777777" w:rsidR="00842FC1" w:rsidRPr="00842FC1" w:rsidRDefault="00842FC1" w:rsidP="00842FC1">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法律（非法学）（专业学位）</w:t>
            </w:r>
          </w:p>
        </w:tc>
      </w:tr>
      <w:tr w:rsidR="00842FC1" w:rsidRPr="00842FC1" w14:paraId="71CDF0B9"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79F67F5D" w14:textId="77777777" w:rsidR="00842FC1" w:rsidRPr="007D4EEC" w:rsidRDefault="00842FC1" w:rsidP="00842FC1">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035102</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00810C9F" w14:textId="77777777" w:rsidR="00842FC1" w:rsidRPr="00842FC1" w:rsidRDefault="00842FC1" w:rsidP="00842FC1">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法律（法学）（专业学位）</w:t>
            </w:r>
          </w:p>
        </w:tc>
      </w:tr>
      <w:tr w:rsidR="00BD4F27" w:rsidRPr="00842FC1" w14:paraId="2A9C7A84"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tcPr>
          <w:p w14:paraId="79020AED" w14:textId="24211CBA" w:rsidR="00BD4F27" w:rsidRPr="007D4EEC" w:rsidRDefault="00BD4F27" w:rsidP="00842FC1">
            <w:pPr>
              <w:widowControl/>
              <w:spacing w:before="100" w:beforeAutospacing="1" w:after="100" w:afterAutospacing="1" w:line="480" w:lineRule="atLeast"/>
              <w:jc w:val="center"/>
              <w:rPr>
                <w:rFonts w:ascii="仿宋_gb2312" w:eastAsia="仿宋_gb2312" w:hAnsi="微软雅黑" w:cs="宋体"/>
                <w:color w:val="000000"/>
                <w:kern w:val="0"/>
                <w:sz w:val="27"/>
                <w:szCs w:val="27"/>
              </w:rPr>
            </w:pPr>
            <w:r w:rsidRPr="007D4EEC">
              <w:rPr>
                <w:rFonts w:ascii="仿宋_gb2312" w:eastAsia="仿宋_gb2312" w:hAnsi="微软雅黑" w:cs="宋体" w:hint="eastAsia"/>
                <w:color w:val="000000"/>
                <w:kern w:val="0"/>
                <w:sz w:val="27"/>
                <w:szCs w:val="27"/>
              </w:rPr>
              <w:t>0</w:t>
            </w:r>
            <w:r w:rsidRPr="007D4EEC">
              <w:rPr>
                <w:rFonts w:ascii="仿宋_gb2312" w:eastAsia="仿宋_gb2312" w:hAnsi="微软雅黑" w:cs="宋体"/>
                <w:color w:val="000000"/>
                <w:kern w:val="0"/>
                <w:sz w:val="27"/>
                <w:szCs w:val="27"/>
              </w:rPr>
              <w:t>55100</w:t>
            </w:r>
          </w:p>
        </w:tc>
        <w:tc>
          <w:tcPr>
            <w:tcW w:w="4916" w:type="dxa"/>
            <w:tcBorders>
              <w:top w:val="single" w:sz="6" w:space="0" w:color="000000"/>
              <w:left w:val="single" w:sz="6" w:space="0" w:color="000000"/>
              <w:bottom w:val="single" w:sz="6" w:space="0" w:color="000000"/>
              <w:right w:val="single" w:sz="6" w:space="0" w:color="000000"/>
            </w:tcBorders>
            <w:vAlign w:val="bottom"/>
          </w:tcPr>
          <w:p w14:paraId="5E6A2F11" w14:textId="2A15BCB7" w:rsidR="00BD4F27" w:rsidRPr="00842FC1" w:rsidRDefault="00BD4F27" w:rsidP="00842FC1">
            <w:pPr>
              <w:widowControl/>
              <w:spacing w:before="100" w:beforeAutospacing="1" w:after="100" w:afterAutospacing="1" w:line="480" w:lineRule="atLeast"/>
              <w:jc w:val="left"/>
              <w:rPr>
                <w:rFonts w:ascii="仿宋_gb2312" w:eastAsia="仿宋_gb2312" w:hAnsi="微软雅黑" w:cs="宋体"/>
                <w:color w:val="000000"/>
                <w:kern w:val="0"/>
                <w:sz w:val="27"/>
                <w:szCs w:val="27"/>
              </w:rPr>
            </w:pPr>
            <w:r>
              <w:rPr>
                <w:rFonts w:ascii="仿宋_gb2312" w:eastAsia="仿宋_gb2312" w:hAnsi="微软雅黑" w:cs="宋体" w:hint="eastAsia"/>
                <w:color w:val="000000"/>
                <w:kern w:val="0"/>
                <w:sz w:val="27"/>
                <w:szCs w:val="27"/>
              </w:rPr>
              <w:t>翻译（专业学位）</w:t>
            </w:r>
          </w:p>
        </w:tc>
      </w:tr>
      <w:tr w:rsidR="00842FC1" w:rsidRPr="00842FC1" w14:paraId="6364645F"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0498D58F" w14:textId="77777777" w:rsidR="00842FC1" w:rsidRPr="007D4EEC" w:rsidRDefault="00842FC1" w:rsidP="00842FC1">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100504</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764580A0" w14:textId="77777777" w:rsidR="00842FC1" w:rsidRPr="00842FC1" w:rsidRDefault="00842FC1" w:rsidP="00842FC1">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方剂学</w:t>
            </w:r>
          </w:p>
        </w:tc>
      </w:tr>
      <w:tr w:rsidR="00842FC1" w:rsidRPr="00842FC1" w14:paraId="2026479D"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1D6B803B" w14:textId="77777777" w:rsidR="00842FC1" w:rsidRPr="007D4EEC" w:rsidRDefault="00842FC1" w:rsidP="00842FC1">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100505</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40232A9B" w14:textId="77777777" w:rsidR="00842FC1" w:rsidRPr="00842FC1" w:rsidRDefault="00842FC1" w:rsidP="00842FC1">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中医诊断学</w:t>
            </w:r>
          </w:p>
        </w:tc>
      </w:tr>
      <w:tr w:rsidR="00842FC1" w:rsidRPr="00842FC1" w14:paraId="33B7D315"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77961A90" w14:textId="77777777" w:rsidR="00842FC1" w:rsidRPr="007D4EEC" w:rsidRDefault="00842FC1" w:rsidP="00842FC1">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100506</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5485FFEC" w14:textId="77777777" w:rsidR="00842FC1" w:rsidRPr="00842FC1" w:rsidRDefault="00842FC1" w:rsidP="00842FC1">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中医内科学</w:t>
            </w:r>
          </w:p>
        </w:tc>
      </w:tr>
      <w:tr w:rsidR="00842FC1" w:rsidRPr="00842FC1" w14:paraId="3CE10432"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2E299802" w14:textId="77777777" w:rsidR="00842FC1" w:rsidRPr="007D4EEC" w:rsidRDefault="00842FC1" w:rsidP="00842FC1">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100512</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0CB9543B" w14:textId="77777777" w:rsidR="00842FC1" w:rsidRPr="00842FC1" w:rsidRDefault="00842FC1" w:rsidP="00842FC1">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针灸推拿学</w:t>
            </w:r>
          </w:p>
        </w:tc>
      </w:tr>
      <w:tr w:rsidR="00BD4F27" w:rsidRPr="00842FC1" w14:paraId="31EE3820"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tcPr>
          <w:p w14:paraId="75F25B98" w14:textId="0912A32C" w:rsidR="00BD4F27" w:rsidRPr="007D4EEC" w:rsidRDefault="00BD4F27" w:rsidP="00842FC1">
            <w:pPr>
              <w:widowControl/>
              <w:spacing w:before="100" w:beforeAutospacing="1" w:after="100" w:afterAutospacing="1" w:line="480" w:lineRule="atLeast"/>
              <w:jc w:val="center"/>
              <w:rPr>
                <w:rFonts w:ascii="仿宋_gb2312" w:eastAsia="仿宋_gb2312" w:hAnsi="微软雅黑" w:cs="宋体"/>
                <w:color w:val="000000"/>
                <w:kern w:val="0"/>
                <w:sz w:val="27"/>
                <w:szCs w:val="27"/>
              </w:rPr>
            </w:pPr>
            <w:r w:rsidRPr="007D4EEC">
              <w:rPr>
                <w:rFonts w:ascii="仿宋_gb2312" w:eastAsia="仿宋_gb2312" w:hAnsi="微软雅黑" w:cs="宋体" w:hint="eastAsia"/>
                <w:color w:val="000000"/>
                <w:kern w:val="0"/>
                <w:sz w:val="27"/>
                <w:szCs w:val="27"/>
              </w:rPr>
              <w:t>1</w:t>
            </w:r>
            <w:r w:rsidRPr="007D4EEC">
              <w:rPr>
                <w:rFonts w:ascii="仿宋_gb2312" w:eastAsia="仿宋_gb2312" w:hAnsi="微软雅黑" w:cs="宋体"/>
                <w:color w:val="000000"/>
                <w:kern w:val="0"/>
                <w:sz w:val="27"/>
                <w:szCs w:val="27"/>
              </w:rPr>
              <w:t>00513</w:t>
            </w:r>
          </w:p>
        </w:tc>
        <w:tc>
          <w:tcPr>
            <w:tcW w:w="4916" w:type="dxa"/>
            <w:tcBorders>
              <w:top w:val="single" w:sz="6" w:space="0" w:color="000000"/>
              <w:left w:val="single" w:sz="6" w:space="0" w:color="000000"/>
              <w:bottom w:val="single" w:sz="6" w:space="0" w:color="000000"/>
              <w:right w:val="single" w:sz="6" w:space="0" w:color="000000"/>
            </w:tcBorders>
            <w:vAlign w:val="bottom"/>
          </w:tcPr>
          <w:p w14:paraId="6DB0C7CF" w14:textId="6F54B7F2" w:rsidR="00BD4F27" w:rsidRPr="00842FC1" w:rsidRDefault="00BD4F27" w:rsidP="00842FC1">
            <w:pPr>
              <w:widowControl/>
              <w:spacing w:before="100" w:beforeAutospacing="1" w:after="100" w:afterAutospacing="1" w:line="480" w:lineRule="atLeast"/>
              <w:jc w:val="left"/>
              <w:rPr>
                <w:rFonts w:ascii="仿宋_gb2312" w:eastAsia="仿宋_gb2312" w:hAnsi="微软雅黑" w:cs="宋体"/>
                <w:color w:val="000000"/>
                <w:kern w:val="0"/>
                <w:sz w:val="27"/>
                <w:szCs w:val="27"/>
              </w:rPr>
            </w:pPr>
            <w:r>
              <w:rPr>
                <w:rFonts w:ascii="仿宋_gb2312" w:eastAsia="仿宋_gb2312" w:hAnsi="微软雅黑" w:cs="宋体" w:hint="eastAsia"/>
                <w:color w:val="000000"/>
                <w:kern w:val="0"/>
                <w:sz w:val="27"/>
                <w:szCs w:val="27"/>
              </w:rPr>
              <w:t>民族医学（含藏医学、蒙医学等）</w:t>
            </w:r>
          </w:p>
        </w:tc>
      </w:tr>
      <w:tr w:rsidR="00842FC1" w:rsidRPr="00842FC1" w14:paraId="38A2C128"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1F6AC4D0" w14:textId="77777777" w:rsidR="00842FC1" w:rsidRPr="007D4EEC" w:rsidRDefault="00842FC1" w:rsidP="00842FC1">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100601</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5E0D2073" w14:textId="77777777" w:rsidR="00842FC1" w:rsidRPr="00842FC1" w:rsidRDefault="00842FC1" w:rsidP="00842FC1">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中西医结合基础</w:t>
            </w:r>
          </w:p>
        </w:tc>
      </w:tr>
      <w:tr w:rsidR="0070196B" w:rsidRPr="00842FC1" w14:paraId="6CA94201"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tcPr>
          <w:p w14:paraId="2FEA5893" w14:textId="3741EDBC" w:rsidR="0070196B" w:rsidRPr="007D4EEC" w:rsidRDefault="0070196B" w:rsidP="0070196B">
            <w:pPr>
              <w:widowControl/>
              <w:spacing w:before="100" w:beforeAutospacing="1" w:after="100" w:afterAutospacing="1" w:line="480" w:lineRule="atLeast"/>
              <w:jc w:val="center"/>
              <w:rPr>
                <w:rFonts w:ascii="仿宋_gb2312" w:eastAsia="仿宋_gb2312" w:hAnsi="微软雅黑" w:cs="宋体"/>
                <w:color w:val="000000"/>
                <w:kern w:val="0"/>
                <w:sz w:val="27"/>
                <w:szCs w:val="27"/>
              </w:rPr>
            </w:pPr>
            <w:r w:rsidRPr="007D4EEC">
              <w:rPr>
                <w:rFonts w:ascii="仿宋_gb2312" w:eastAsia="仿宋_gb2312" w:hAnsi="微软雅黑" w:cs="宋体"/>
                <w:color w:val="000000"/>
                <w:kern w:val="0"/>
                <w:sz w:val="27"/>
                <w:szCs w:val="27"/>
              </w:rPr>
              <w:t>100601</w:t>
            </w:r>
          </w:p>
        </w:tc>
        <w:tc>
          <w:tcPr>
            <w:tcW w:w="4916" w:type="dxa"/>
            <w:tcBorders>
              <w:top w:val="single" w:sz="6" w:space="0" w:color="000000"/>
              <w:left w:val="single" w:sz="6" w:space="0" w:color="000000"/>
              <w:bottom w:val="single" w:sz="6" w:space="0" w:color="000000"/>
              <w:right w:val="single" w:sz="6" w:space="0" w:color="000000"/>
            </w:tcBorders>
            <w:vAlign w:val="bottom"/>
          </w:tcPr>
          <w:p w14:paraId="4C54CF80" w14:textId="7BD61B7B" w:rsidR="0070196B" w:rsidRPr="00842FC1" w:rsidRDefault="0070196B" w:rsidP="0070196B">
            <w:pPr>
              <w:widowControl/>
              <w:spacing w:before="100" w:beforeAutospacing="1" w:after="100" w:afterAutospacing="1" w:line="480" w:lineRule="atLeast"/>
              <w:jc w:val="left"/>
              <w:rPr>
                <w:rFonts w:ascii="仿宋_gb2312" w:eastAsia="仿宋_gb2312" w:hAnsi="微软雅黑" w:cs="宋体"/>
                <w:color w:val="000000"/>
                <w:kern w:val="0"/>
                <w:sz w:val="27"/>
                <w:szCs w:val="27"/>
              </w:rPr>
            </w:pPr>
            <w:r w:rsidRPr="0070196B">
              <w:rPr>
                <w:rFonts w:ascii="仿宋_gb2312" w:eastAsia="仿宋_gb2312" w:hAnsi="微软雅黑" w:cs="宋体" w:hint="eastAsia"/>
                <w:color w:val="000000"/>
                <w:kern w:val="0"/>
                <w:sz w:val="27"/>
                <w:szCs w:val="27"/>
              </w:rPr>
              <w:t>中西医结合基础</w:t>
            </w:r>
            <w:r>
              <w:rPr>
                <w:rFonts w:ascii="仿宋_gb2312" w:eastAsia="仿宋_gb2312" w:hAnsi="微软雅黑" w:cs="宋体" w:hint="eastAsia"/>
                <w:color w:val="000000"/>
                <w:kern w:val="0"/>
                <w:sz w:val="27"/>
                <w:szCs w:val="27"/>
              </w:rPr>
              <w:t>（中医方向）</w:t>
            </w:r>
          </w:p>
        </w:tc>
      </w:tr>
      <w:tr w:rsidR="0070196B" w:rsidRPr="00842FC1" w14:paraId="379266AD"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tcPr>
          <w:p w14:paraId="71653DCC" w14:textId="1522C607" w:rsidR="0070196B" w:rsidRPr="007D4EEC" w:rsidRDefault="0070196B" w:rsidP="0070196B">
            <w:pPr>
              <w:widowControl/>
              <w:spacing w:before="100" w:beforeAutospacing="1" w:after="100" w:afterAutospacing="1" w:line="480" w:lineRule="atLeast"/>
              <w:jc w:val="center"/>
              <w:rPr>
                <w:rFonts w:ascii="仿宋_gb2312" w:eastAsia="仿宋_gb2312" w:hAnsi="微软雅黑" w:cs="宋体"/>
                <w:color w:val="000000"/>
                <w:kern w:val="0"/>
                <w:sz w:val="27"/>
                <w:szCs w:val="27"/>
              </w:rPr>
            </w:pPr>
            <w:r w:rsidRPr="007D4EEC">
              <w:rPr>
                <w:rFonts w:ascii="仿宋_gb2312" w:eastAsia="仿宋_gb2312" w:hAnsi="微软雅黑" w:cs="宋体"/>
                <w:color w:val="000000"/>
                <w:kern w:val="0"/>
                <w:sz w:val="27"/>
                <w:szCs w:val="27"/>
              </w:rPr>
              <w:t>100601</w:t>
            </w:r>
          </w:p>
        </w:tc>
        <w:tc>
          <w:tcPr>
            <w:tcW w:w="4916" w:type="dxa"/>
            <w:tcBorders>
              <w:top w:val="single" w:sz="6" w:space="0" w:color="000000"/>
              <w:left w:val="single" w:sz="6" w:space="0" w:color="000000"/>
              <w:bottom w:val="single" w:sz="6" w:space="0" w:color="000000"/>
              <w:right w:val="single" w:sz="6" w:space="0" w:color="000000"/>
            </w:tcBorders>
            <w:vAlign w:val="bottom"/>
          </w:tcPr>
          <w:p w14:paraId="5400A3A2" w14:textId="05422D0D" w:rsidR="0070196B" w:rsidRPr="00842FC1" w:rsidRDefault="0070196B" w:rsidP="0070196B">
            <w:pPr>
              <w:widowControl/>
              <w:spacing w:before="100" w:beforeAutospacing="1" w:after="100" w:afterAutospacing="1" w:line="480" w:lineRule="atLeast"/>
              <w:jc w:val="left"/>
              <w:rPr>
                <w:rFonts w:ascii="仿宋_gb2312" w:eastAsia="仿宋_gb2312" w:hAnsi="微软雅黑" w:cs="宋体"/>
                <w:color w:val="000000"/>
                <w:kern w:val="0"/>
                <w:sz w:val="27"/>
                <w:szCs w:val="27"/>
              </w:rPr>
            </w:pPr>
            <w:r w:rsidRPr="0070196B">
              <w:rPr>
                <w:rFonts w:ascii="仿宋_gb2312" w:eastAsia="仿宋_gb2312" w:hAnsi="微软雅黑" w:cs="宋体" w:hint="eastAsia"/>
                <w:color w:val="000000"/>
                <w:kern w:val="0"/>
                <w:sz w:val="27"/>
                <w:szCs w:val="27"/>
              </w:rPr>
              <w:t>中西医结合基础</w:t>
            </w:r>
            <w:r>
              <w:rPr>
                <w:rFonts w:ascii="仿宋_gb2312" w:eastAsia="仿宋_gb2312" w:hAnsi="微软雅黑" w:cs="宋体" w:hint="eastAsia"/>
                <w:color w:val="000000"/>
                <w:kern w:val="0"/>
                <w:sz w:val="27"/>
                <w:szCs w:val="27"/>
              </w:rPr>
              <w:t>（西医方向）</w:t>
            </w:r>
          </w:p>
        </w:tc>
      </w:tr>
      <w:tr w:rsidR="0070196B" w:rsidRPr="00842FC1" w14:paraId="246076EA"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56D8EC27" w14:textId="77777777" w:rsidR="0070196B" w:rsidRPr="007D4EEC" w:rsidRDefault="0070196B"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100602</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5AE87F17" w14:textId="77777777" w:rsidR="0070196B" w:rsidRPr="00842FC1" w:rsidRDefault="0070196B"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中西医结合临床</w:t>
            </w:r>
          </w:p>
        </w:tc>
      </w:tr>
      <w:tr w:rsidR="0070196B" w:rsidRPr="00842FC1" w14:paraId="34D8BC76"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23BEB584" w14:textId="77777777" w:rsidR="0070196B" w:rsidRPr="007D4EEC" w:rsidRDefault="0070196B"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100700</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66465FDE" w14:textId="77777777" w:rsidR="0070196B" w:rsidRPr="00842FC1" w:rsidRDefault="0070196B"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药学</w:t>
            </w:r>
          </w:p>
        </w:tc>
      </w:tr>
      <w:tr w:rsidR="0070196B" w:rsidRPr="00842FC1" w14:paraId="35E9D41D"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79C2DB85" w14:textId="77777777" w:rsidR="0070196B" w:rsidRPr="007D4EEC" w:rsidRDefault="0070196B"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100800</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436C89A8" w14:textId="649531F8" w:rsidR="0070196B" w:rsidRPr="00842FC1" w:rsidRDefault="0070196B"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w:t>
            </w:r>
            <w:r w:rsidRPr="007D4EEC">
              <w:rPr>
                <w:rFonts w:ascii="仿宋_gb2312" w:eastAsia="仿宋_gb2312" w:hAnsi="微软雅黑" w:cs="宋体" w:hint="eastAsia"/>
                <w:color w:val="000000"/>
                <w:kern w:val="0"/>
                <w:sz w:val="27"/>
                <w:szCs w:val="27"/>
              </w:rPr>
              <w:t>药学（西苑医院）</w:t>
            </w:r>
          </w:p>
        </w:tc>
      </w:tr>
      <w:tr w:rsidR="0070196B" w:rsidRPr="00842FC1" w14:paraId="729BE542"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667B2D75" w14:textId="77777777" w:rsidR="0070196B" w:rsidRPr="007D4EEC" w:rsidRDefault="0070196B"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105701</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1E8BC1F0" w14:textId="77777777" w:rsidR="0070196B" w:rsidRPr="00842FC1" w:rsidRDefault="0070196B"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中医内科学（专业学位）</w:t>
            </w:r>
          </w:p>
        </w:tc>
      </w:tr>
      <w:tr w:rsidR="0070196B" w:rsidRPr="00842FC1" w14:paraId="671591E2"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61B70358" w14:textId="77777777" w:rsidR="0070196B" w:rsidRPr="007D4EEC" w:rsidRDefault="0070196B"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105702</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4508363D" w14:textId="77777777" w:rsidR="0070196B" w:rsidRPr="00842FC1" w:rsidRDefault="0070196B"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中医外科学（专业学位）</w:t>
            </w:r>
          </w:p>
        </w:tc>
      </w:tr>
      <w:tr w:rsidR="0070196B" w:rsidRPr="00842FC1" w14:paraId="123AFC3B"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418A6F22" w14:textId="77777777" w:rsidR="0070196B" w:rsidRPr="007D4EEC" w:rsidRDefault="0070196B"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105703</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76D631A2" w14:textId="77777777" w:rsidR="0070196B" w:rsidRPr="00842FC1" w:rsidRDefault="0070196B"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中医骨伤科学（专业学位）</w:t>
            </w:r>
          </w:p>
        </w:tc>
      </w:tr>
      <w:tr w:rsidR="0070196B" w:rsidRPr="00842FC1" w14:paraId="5E045948"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7BEB17F4" w14:textId="77777777" w:rsidR="0070196B" w:rsidRPr="007D4EEC" w:rsidRDefault="0070196B"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lastRenderedPageBreak/>
              <w:t>105704</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0502F882" w14:textId="77777777" w:rsidR="0070196B" w:rsidRPr="00842FC1" w:rsidRDefault="0070196B"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中医妇科学（专业学位）</w:t>
            </w:r>
          </w:p>
        </w:tc>
      </w:tr>
      <w:tr w:rsidR="0070196B" w:rsidRPr="00842FC1" w14:paraId="6BC8EF66"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67E218FD" w14:textId="77777777" w:rsidR="0070196B" w:rsidRPr="007D4EEC" w:rsidRDefault="0070196B"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105705</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67E58916" w14:textId="77777777" w:rsidR="0070196B" w:rsidRPr="00842FC1" w:rsidRDefault="0070196B"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中医儿科学（专业学位）</w:t>
            </w:r>
          </w:p>
        </w:tc>
      </w:tr>
      <w:tr w:rsidR="00D75230" w:rsidRPr="00842FC1" w14:paraId="3B513600"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1695172A" w14:textId="1D470E56" w:rsidR="00D75230" w:rsidRPr="007D4EEC" w:rsidRDefault="00D75230"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105709</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70A66A84" w14:textId="238D23E1" w:rsidR="00D75230" w:rsidRPr="00842FC1" w:rsidRDefault="00D75230"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中西医结合临床（专业学位）</w:t>
            </w:r>
          </w:p>
        </w:tc>
      </w:tr>
      <w:tr w:rsidR="00D75230" w:rsidRPr="00842FC1" w14:paraId="65077B9E"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35917524" w14:textId="1CF935ED" w:rsidR="00D75230" w:rsidRPr="007D4EEC" w:rsidRDefault="00D75230"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w:t>
            </w:r>
            <w:r w:rsidRPr="007D4EEC">
              <w:rPr>
                <w:rFonts w:ascii="仿宋_gb2312" w:eastAsia="仿宋_gb2312" w:hAnsi="微软雅黑" w:cs="宋体"/>
                <w:color w:val="000000"/>
                <w:kern w:val="0"/>
                <w:sz w:val="27"/>
                <w:szCs w:val="27"/>
              </w:rPr>
              <w:t>05710</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2847C96F" w14:textId="6ABEEF85" w:rsidR="00D75230" w:rsidRPr="00842FC1" w:rsidRDefault="00D75230"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Pr>
                <w:rFonts w:ascii="仿宋_gb2312" w:eastAsia="仿宋_gb2312" w:hAnsi="微软雅黑" w:cs="宋体" w:hint="eastAsia"/>
                <w:color w:val="000000"/>
                <w:kern w:val="0"/>
                <w:sz w:val="27"/>
                <w:szCs w:val="27"/>
              </w:rPr>
              <w:t>全科医学（专业学位）</w:t>
            </w:r>
          </w:p>
        </w:tc>
      </w:tr>
      <w:tr w:rsidR="00D75230" w:rsidRPr="00842FC1" w14:paraId="25CA627E"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6B1E437F" w14:textId="6F0D30E7" w:rsidR="00D75230" w:rsidRPr="007D4EEC" w:rsidRDefault="00D75230"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w:t>
            </w:r>
            <w:r w:rsidRPr="007D4EEC">
              <w:rPr>
                <w:rFonts w:ascii="仿宋_gb2312" w:eastAsia="仿宋_gb2312" w:hAnsi="微软雅黑" w:cs="宋体"/>
                <w:color w:val="000000"/>
                <w:kern w:val="0"/>
                <w:sz w:val="27"/>
                <w:szCs w:val="27"/>
              </w:rPr>
              <w:t>005Z1</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03105CF2" w14:textId="47EAAC0C" w:rsidR="00D75230" w:rsidRPr="00842FC1" w:rsidRDefault="00D75230"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Pr>
                <w:rFonts w:ascii="仿宋_gb2312" w:eastAsia="仿宋_gb2312" w:hAnsi="微软雅黑" w:cs="宋体" w:hint="eastAsia"/>
                <w:color w:val="000000"/>
                <w:kern w:val="0"/>
                <w:sz w:val="27"/>
                <w:szCs w:val="27"/>
              </w:rPr>
              <w:t>中医体质学</w:t>
            </w:r>
          </w:p>
        </w:tc>
      </w:tr>
      <w:tr w:rsidR="00D75230" w:rsidRPr="00842FC1" w14:paraId="4B7FB2BD"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tcPr>
          <w:p w14:paraId="705AE417" w14:textId="27FFF36F" w:rsidR="00D75230" w:rsidRPr="007D4EEC" w:rsidRDefault="00D75230" w:rsidP="0070196B">
            <w:pPr>
              <w:widowControl/>
              <w:spacing w:before="100" w:beforeAutospacing="1" w:after="100" w:afterAutospacing="1" w:line="480" w:lineRule="atLeast"/>
              <w:jc w:val="center"/>
              <w:rPr>
                <w:rFonts w:ascii="仿宋_gb2312" w:eastAsia="仿宋_gb2312" w:hAnsi="微软雅黑" w:cs="宋体"/>
                <w:color w:val="000000"/>
                <w:kern w:val="0"/>
                <w:sz w:val="27"/>
                <w:szCs w:val="27"/>
              </w:rPr>
            </w:pPr>
            <w:r w:rsidRPr="007D4EEC">
              <w:rPr>
                <w:rFonts w:ascii="仿宋_gb2312" w:eastAsia="仿宋_gb2312" w:hAnsi="微软雅黑" w:cs="宋体" w:hint="eastAsia"/>
                <w:color w:val="000000"/>
                <w:kern w:val="0"/>
                <w:sz w:val="27"/>
                <w:szCs w:val="27"/>
              </w:rPr>
              <w:t>1</w:t>
            </w:r>
            <w:r w:rsidRPr="007D4EEC">
              <w:rPr>
                <w:rFonts w:ascii="仿宋_gb2312" w:eastAsia="仿宋_gb2312" w:hAnsi="微软雅黑" w:cs="宋体"/>
                <w:color w:val="000000"/>
                <w:kern w:val="0"/>
                <w:sz w:val="27"/>
                <w:szCs w:val="27"/>
              </w:rPr>
              <w:t>005Z2</w:t>
            </w:r>
          </w:p>
        </w:tc>
        <w:tc>
          <w:tcPr>
            <w:tcW w:w="4916" w:type="dxa"/>
            <w:tcBorders>
              <w:top w:val="single" w:sz="6" w:space="0" w:color="000000"/>
              <w:left w:val="single" w:sz="6" w:space="0" w:color="000000"/>
              <w:bottom w:val="single" w:sz="6" w:space="0" w:color="000000"/>
              <w:right w:val="single" w:sz="6" w:space="0" w:color="000000"/>
            </w:tcBorders>
            <w:vAlign w:val="bottom"/>
          </w:tcPr>
          <w:p w14:paraId="69ED310D" w14:textId="7EADE986" w:rsidR="00D75230" w:rsidRPr="00842FC1" w:rsidRDefault="00D75230" w:rsidP="0070196B">
            <w:pPr>
              <w:widowControl/>
              <w:spacing w:before="100" w:beforeAutospacing="1" w:after="100" w:afterAutospacing="1" w:line="480" w:lineRule="atLeast"/>
              <w:jc w:val="left"/>
              <w:rPr>
                <w:rFonts w:ascii="仿宋_gb2312" w:eastAsia="仿宋_gb2312" w:hAnsi="微软雅黑" w:cs="宋体"/>
                <w:color w:val="000000"/>
                <w:kern w:val="0"/>
                <w:sz w:val="27"/>
                <w:szCs w:val="27"/>
              </w:rPr>
            </w:pPr>
            <w:r>
              <w:rPr>
                <w:rFonts w:ascii="仿宋_gb2312" w:eastAsia="仿宋_gb2312" w:hAnsi="微软雅黑" w:cs="宋体" w:hint="eastAsia"/>
                <w:color w:val="000000"/>
                <w:kern w:val="0"/>
                <w:sz w:val="27"/>
                <w:szCs w:val="27"/>
              </w:rPr>
              <w:t>中医临床药学</w:t>
            </w:r>
          </w:p>
        </w:tc>
      </w:tr>
      <w:tr w:rsidR="00D75230" w:rsidRPr="00842FC1" w14:paraId="1B3C0252"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tcPr>
          <w:p w14:paraId="7C084165" w14:textId="115189B6" w:rsidR="00D75230" w:rsidRPr="007D4EEC" w:rsidRDefault="00D75230" w:rsidP="0070196B">
            <w:pPr>
              <w:widowControl/>
              <w:spacing w:before="100" w:beforeAutospacing="1" w:after="100" w:afterAutospacing="1" w:line="480" w:lineRule="atLeast"/>
              <w:jc w:val="center"/>
              <w:rPr>
                <w:rFonts w:ascii="仿宋_gb2312" w:eastAsia="仿宋_gb2312" w:hAnsi="微软雅黑" w:cs="宋体"/>
                <w:color w:val="000000"/>
                <w:kern w:val="0"/>
                <w:sz w:val="27"/>
                <w:szCs w:val="27"/>
              </w:rPr>
            </w:pPr>
            <w:r w:rsidRPr="007D4EEC">
              <w:rPr>
                <w:rFonts w:ascii="仿宋_gb2312" w:eastAsia="仿宋_gb2312" w:hAnsi="微软雅黑" w:cs="宋体" w:hint="eastAsia"/>
                <w:color w:val="000000"/>
                <w:kern w:val="0"/>
                <w:sz w:val="27"/>
                <w:szCs w:val="27"/>
              </w:rPr>
              <w:t>1005Z4</w:t>
            </w:r>
          </w:p>
        </w:tc>
        <w:tc>
          <w:tcPr>
            <w:tcW w:w="4916" w:type="dxa"/>
            <w:tcBorders>
              <w:top w:val="single" w:sz="6" w:space="0" w:color="000000"/>
              <w:left w:val="single" w:sz="6" w:space="0" w:color="000000"/>
              <w:bottom w:val="single" w:sz="6" w:space="0" w:color="000000"/>
              <w:right w:val="single" w:sz="6" w:space="0" w:color="000000"/>
            </w:tcBorders>
            <w:vAlign w:val="bottom"/>
          </w:tcPr>
          <w:p w14:paraId="63C1C1FD" w14:textId="6BAB8929" w:rsidR="00D75230" w:rsidRPr="00842FC1" w:rsidRDefault="00D75230" w:rsidP="0070196B">
            <w:pPr>
              <w:widowControl/>
              <w:spacing w:before="100" w:beforeAutospacing="1" w:after="100" w:afterAutospacing="1" w:line="480" w:lineRule="atLeast"/>
              <w:jc w:val="left"/>
              <w:rPr>
                <w:rFonts w:ascii="仿宋_gb2312" w:eastAsia="仿宋_gb2312" w:hAnsi="微软雅黑" w:cs="宋体"/>
                <w:color w:val="000000"/>
                <w:kern w:val="0"/>
                <w:sz w:val="27"/>
                <w:szCs w:val="27"/>
              </w:rPr>
            </w:pPr>
            <w:r w:rsidRPr="00842FC1">
              <w:rPr>
                <w:rFonts w:ascii="仿宋_gb2312" w:eastAsia="仿宋_gb2312" w:hAnsi="微软雅黑" w:cs="宋体" w:hint="eastAsia"/>
                <w:color w:val="000000"/>
                <w:kern w:val="0"/>
                <w:sz w:val="27"/>
                <w:szCs w:val="27"/>
              </w:rPr>
              <w:t>医药卫生法学</w:t>
            </w:r>
          </w:p>
        </w:tc>
      </w:tr>
      <w:tr w:rsidR="00D75230" w:rsidRPr="00842FC1" w14:paraId="0A8B9363"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tcPr>
          <w:p w14:paraId="5E0A613B" w14:textId="2D006519" w:rsidR="00D75230" w:rsidRPr="007D4EEC" w:rsidRDefault="00D75230" w:rsidP="0070196B">
            <w:pPr>
              <w:widowControl/>
              <w:spacing w:before="100" w:beforeAutospacing="1" w:after="100" w:afterAutospacing="1" w:line="480" w:lineRule="atLeast"/>
              <w:jc w:val="center"/>
              <w:rPr>
                <w:rFonts w:ascii="仿宋_gb2312" w:eastAsia="仿宋_gb2312" w:hAnsi="微软雅黑" w:cs="宋体"/>
                <w:color w:val="000000"/>
                <w:kern w:val="0"/>
                <w:sz w:val="27"/>
                <w:szCs w:val="27"/>
              </w:rPr>
            </w:pPr>
            <w:r w:rsidRPr="007D4EEC">
              <w:rPr>
                <w:rFonts w:ascii="仿宋_gb2312" w:eastAsia="仿宋_gb2312" w:hAnsi="微软雅黑" w:cs="宋体" w:hint="eastAsia"/>
                <w:color w:val="000000"/>
                <w:kern w:val="0"/>
                <w:sz w:val="27"/>
                <w:szCs w:val="27"/>
              </w:rPr>
              <w:t>1005Z7</w:t>
            </w:r>
          </w:p>
        </w:tc>
        <w:tc>
          <w:tcPr>
            <w:tcW w:w="4916" w:type="dxa"/>
            <w:tcBorders>
              <w:top w:val="single" w:sz="6" w:space="0" w:color="000000"/>
              <w:left w:val="single" w:sz="6" w:space="0" w:color="000000"/>
              <w:bottom w:val="single" w:sz="6" w:space="0" w:color="000000"/>
              <w:right w:val="single" w:sz="6" w:space="0" w:color="000000"/>
            </w:tcBorders>
            <w:vAlign w:val="bottom"/>
          </w:tcPr>
          <w:p w14:paraId="4F40F88A" w14:textId="5D71C4E7" w:rsidR="00D75230" w:rsidRPr="00842FC1" w:rsidRDefault="00D75230" w:rsidP="0070196B">
            <w:pPr>
              <w:widowControl/>
              <w:spacing w:before="100" w:beforeAutospacing="1" w:after="100" w:afterAutospacing="1" w:line="480" w:lineRule="atLeast"/>
              <w:jc w:val="left"/>
              <w:rPr>
                <w:rFonts w:ascii="仿宋_gb2312" w:eastAsia="仿宋_gb2312" w:hAnsi="微软雅黑" w:cs="宋体"/>
                <w:color w:val="000000"/>
                <w:kern w:val="0"/>
                <w:sz w:val="27"/>
                <w:szCs w:val="27"/>
              </w:rPr>
            </w:pPr>
            <w:r w:rsidRPr="00842FC1">
              <w:rPr>
                <w:rFonts w:ascii="仿宋_gb2312" w:eastAsia="仿宋_gb2312" w:hAnsi="微软雅黑" w:cs="宋体" w:hint="eastAsia"/>
                <w:color w:val="000000"/>
                <w:kern w:val="0"/>
                <w:sz w:val="27"/>
                <w:szCs w:val="27"/>
              </w:rPr>
              <w:t>中医养生康复学</w:t>
            </w:r>
          </w:p>
        </w:tc>
      </w:tr>
      <w:tr w:rsidR="00D75230" w:rsidRPr="00842FC1" w14:paraId="36BF0658"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6C1C51CF" w14:textId="31E11559" w:rsidR="00D75230" w:rsidRPr="007D4EEC" w:rsidRDefault="00D75230"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1006Z1</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157B502A" w14:textId="5730BF52" w:rsidR="00D75230" w:rsidRPr="00842FC1" w:rsidRDefault="00D75230"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中西医结合内科学</w:t>
            </w:r>
          </w:p>
        </w:tc>
      </w:tr>
      <w:tr w:rsidR="00D75230" w:rsidRPr="00842FC1" w14:paraId="2EFC4E90"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59632274" w14:textId="22D2B3E0" w:rsidR="00D75230" w:rsidRPr="007D4EEC" w:rsidRDefault="00D75230"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1006Z7</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4B2D96BB" w14:textId="502A6802" w:rsidR="00D75230" w:rsidRPr="00842FC1" w:rsidRDefault="00D75230"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中西医结合循证医学</w:t>
            </w:r>
          </w:p>
        </w:tc>
      </w:tr>
      <w:tr w:rsidR="00D75230" w:rsidRPr="00842FC1" w14:paraId="5F0C274E"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205EC0DB" w14:textId="3A1FA82B" w:rsidR="00D75230" w:rsidRPr="007D4EEC" w:rsidRDefault="00D75230"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1006Z8</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6E196387" w14:textId="2720134F" w:rsidR="00D75230" w:rsidRPr="00842FC1" w:rsidRDefault="00D75230"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中西医结合药理学</w:t>
            </w:r>
          </w:p>
        </w:tc>
      </w:tr>
      <w:tr w:rsidR="00D75230" w:rsidRPr="00842FC1" w14:paraId="23591B1F"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hideMark/>
          </w:tcPr>
          <w:p w14:paraId="704CBF83" w14:textId="2F166A53" w:rsidR="00D75230" w:rsidRPr="007D4EEC" w:rsidRDefault="00D75230" w:rsidP="0070196B">
            <w:pPr>
              <w:widowControl/>
              <w:spacing w:before="100" w:beforeAutospacing="1" w:after="100" w:afterAutospacing="1" w:line="480" w:lineRule="atLeast"/>
              <w:jc w:val="center"/>
              <w:rPr>
                <w:rFonts w:ascii="微软雅黑" w:eastAsia="微软雅黑" w:hAnsi="微软雅黑" w:cs="宋体"/>
                <w:color w:val="585858"/>
                <w:kern w:val="0"/>
                <w:sz w:val="20"/>
                <w:szCs w:val="20"/>
              </w:rPr>
            </w:pPr>
            <w:r w:rsidRPr="007D4EEC">
              <w:rPr>
                <w:rFonts w:ascii="仿宋_gb2312" w:eastAsia="仿宋_gb2312" w:hAnsi="微软雅黑" w:cs="宋体" w:hint="eastAsia"/>
                <w:color w:val="000000"/>
                <w:kern w:val="0"/>
                <w:sz w:val="27"/>
                <w:szCs w:val="27"/>
              </w:rPr>
              <w:t>1006Z8</w:t>
            </w:r>
          </w:p>
        </w:tc>
        <w:tc>
          <w:tcPr>
            <w:tcW w:w="4916" w:type="dxa"/>
            <w:tcBorders>
              <w:top w:val="single" w:sz="6" w:space="0" w:color="000000"/>
              <w:left w:val="single" w:sz="6" w:space="0" w:color="000000"/>
              <w:bottom w:val="single" w:sz="6" w:space="0" w:color="000000"/>
              <w:right w:val="single" w:sz="6" w:space="0" w:color="000000"/>
            </w:tcBorders>
            <w:vAlign w:val="bottom"/>
            <w:hideMark/>
          </w:tcPr>
          <w:p w14:paraId="4B5BFF2C" w14:textId="4E6168F7" w:rsidR="00D75230" w:rsidRPr="00842FC1" w:rsidRDefault="00D75230" w:rsidP="0070196B">
            <w:pPr>
              <w:widowControl/>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000000"/>
                <w:kern w:val="0"/>
                <w:sz w:val="27"/>
                <w:szCs w:val="27"/>
              </w:rPr>
              <w:t>中西医结合药理学</w:t>
            </w:r>
            <w:r>
              <w:rPr>
                <w:rFonts w:ascii="仿宋_gb2312" w:eastAsia="仿宋_gb2312" w:hAnsi="微软雅黑" w:cs="宋体" w:hint="eastAsia"/>
                <w:color w:val="000000"/>
                <w:kern w:val="0"/>
                <w:sz w:val="27"/>
                <w:szCs w:val="27"/>
              </w:rPr>
              <w:t>（中医方向）</w:t>
            </w:r>
          </w:p>
        </w:tc>
      </w:tr>
      <w:tr w:rsidR="00D75230" w:rsidRPr="00842FC1" w14:paraId="7500AAB1" w14:textId="77777777" w:rsidTr="00BD4F27">
        <w:trPr>
          <w:trHeight w:val="165"/>
          <w:jc w:val="center"/>
        </w:trPr>
        <w:tc>
          <w:tcPr>
            <w:tcW w:w="1534" w:type="dxa"/>
            <w:tcBorders>
              <w:top w:val="single" w:sz="6" w:space="0" w:color="000000"/>
              <w:left w:val="single" w:sz="6" w:space="0" w:color="000000"/>
              <w:bottom w:val="single" w:sz="6" w:space="0" w:color="000000"/>
              <w:right w:val="single" w:sz="6" w:space="0" w:color="000000"/>
            </w:tcBorders>
            <w:vAlign w:val="bottom"/>
          </w:tcPr>
          <w:p w14:paraId="5939342E" w14:textId="6D4B3AFD" w:rsidR="00D75230" w:rsidRPr="007D4EEC" w:rsidRDefault="00D75230" w:rsidP="0070196B">
            <w:pPr>
              <w:widowControl/>
              <w:spacing w:before="100" w:beforeAutospacing="1" w:after="100" w:afterAutospacing="1" w:line="480" w:lineRule="atLeast"/>
              <w:jc w:val="center"/>
              <w:rPr>
                <w:rFonts w:ascii="仿宋_gb2312" w:eastAsia="仿宋_gb2312" w:hAnsi="微软雅黑" w:cs="宋体"/>
                <w:color w:val="000000"/>
                <w:kern w:val="0"/>
                <w:sz w:val="27"/>
                <w:szCs w:val="27"/>
              </w:rPr>
            </w:pPr>
            <w:r w:rsidRPr="007D4EEC">
              <w:rPr>
                <w:rFonts w:ascii="仿宋_gb2312" w:eastAsia="仿宋_gb2312" w:hAnsi="微软雅黑" w:cs="宋体" w:hint="eastAsia"/>
                <w:color w:val="000000"/>
                <w:kern w:val="0"/>
                <w:sz w:val="27"/>
                <w:szCs w:val="27"/>
              </w:rPr>
              <w:t>1006Z8</w:t>
            </w:r>
          </w:p>
        </w:tc>
        <w:tc>
          <w:tcPr>
            <w:tcW w:w="4916" w:type="dxa"/>
            <w:tcBorders>
              <w:top w:val="single" w:sz="6" w:space="0" w:color="000000"/>
              <w:left w:val="single" w:sz="6" w:space="0" w:color="000000"/>
              <w:bottom w:val="single" w:sz="6" w:space="0" w:color="000000"/>
              <w:right w:val="single" w:sz="6" w:space="0" w:color="000000"/>
            </w:tcBorders>
            <w:vAlign w:val="bottom"/>
          </w:tcPr>
          <w:p w14:paraId="0293A3D4" w14:textId="274C2308" w:rsidR="00D75230" w:rsidRPr="00842FC1" w:rsidRDefault="00D75230" w:rsidP="0070196B">
            <w:pPr>
              <w:widowControl/>
              <w:spacing w:before="100" w:beforeAutospacing="1" w:after="100" w:afterAutospacing="1" w:line="480" w:lineRule="atLeast"/>
              <w:jc w:val="left"/>
              <w:rPr>
                <w:rFonts w:ascii="仿宋_gb2312" w:eastAsia="仿宋_gb2312" w:hAnsi="微软雅黑" w:cs="宋体"/>
                <w:color w:val="000000"/>
                <w:kern w:val="0"/>
                <w:sz w:val="27"/>
                <w:szCs w:val="27"/>
              </w:rPr>
            </w:pPr>
            <w:r w:rsidRPr="00842FC1">
              <w:rPr>
                <w:rFonts w:ascii="仿宋_gb2312" w:eastAsia="仿宋_gb2312" w:hAnsi="微软雅黑" w:cs="宋体" w:hint="eastAsia"/>
                <w:color w:val="000000"/>
                <w:kern w:val="0"/>
                <w:sz w:val="27"/>
                <w:szCs w:val="27"/>
              </w:rPr>
              <w:t>中西医结合药理学</w:t>
            </w:r>
            <w:r>
              <w:rPr>
                <w:rFonts w:ascii="仿宋_gb2312" w:eastAsia="仿宋_gb2312" w:hAnsi="微软雅黑" w:cs="宋体" w:hint="eastAsia"/>
                <w:color w:val="000000"/>
                <w:kern w:val="0"/>
                <w:sz w:val="27"/>
                <w:szCs w:val="27"/>
              </w:rPr>
              <w:t>（西医方向）</w:t>
            </w:r>
          </w:p>
        </w:tc>
      </w:tr>
    </w:tbl>
    <w:p w14:paraId="4C15DEF4"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b/>
          <w:bCs/>
          <w:color w:val="585858"/>
          <w:kern w:val="0"/>
          <w:sz w:val="27"/>
          <w:szCs w:val="27"/>
        </w:rPr>
        <w:t>二、调剂原则</w:t>
      </w:r>
    </w:p>
    <w:p w14:paraId="7E17247B"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1.须符合我校招生简章中规定的调入专业的报考条件。</w:t>
      </w:r>
    </w:p>
    <w:p w14:paraId="58DF8DD3"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2.初试成绩符合第一志愿报考专业在A区的《全国初试成绩基本要求》。</w:t>
      </w:r>
    </w:p>
    <w:p w14:paraId="1350BD55"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3.调剂专业与第一志愿报考专业相同或相近，且在同一学科门类范围内，各专业不得跨门类调剂（专业代码前2位须相同）。</w:t>
      </w:r>
    </w:p>
    <w:p w14:paraId="1B7C2C04"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lastRenderedPageBreak/>
        <w:t>4.考生初试科目应与调入专业初试科目相同或相近。其中初试全国统一命题科目应与调入专业全国统一命题科目相同（考生初试统考科目涵盖调入专业所有统考科目的，视为相同）。</w:t>
      </w:r>
    </w:p>
    <w:p w14:paraId="05B14988" w14:textId="2EDEB3C6"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5.中医专业学位各调剂专业要求初试总成绩不低于33</w:t>
      </w:r>
      <w:r w:rsidR="00D75230">
        <w:rPr>
          <w:rFonts w:ascii="仿宋_gb2312" w:eastAsia="仿宋_gb2312" w:hAnsi="微软雅黑" w:cs="宋体"/>
          <w:color w:val="585858"/>
          <w:kern w:val="0"/>
          <w:sz w:val="27"/>
          <w:szCs w:val="27"/>
        </w:rPr>
        <w:t>5</w:t>
      </w:r>
      <w:r w:rsidRPr="00842FC1">
        <w:rPr>
          <w:rFonts w:ascii="仿宋_gb2312" w:eastAsia="仿宋_gb2312" w:hAnsi="微软雅黑" w:cs="宋体" w:hint="eastAsia"/>
          <w:color w:val="585858"/>
          <w:kern w:val="0"/>
          <w:sz w:val="27"/>
          <w:szCs w:val="27"/>
        </w:rPr>
        <w:t>分，英语/思想政治理论不低于45分，业务课1不低于180分。报考临床医学类专业学位硕士研究生的考生可按相关政策调剂到其他专业，报考其他专业（含医学学术学位）的考生不可调剂到临床医学类专业学位。</w:t>
      </w:r>
    </w:p>
    <w:p w14:paraId="7D5EA318"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6.各调剂专业对于考生初试成绩、报考专业等其他具体要求将在我校研究生院网站提前公布。</w:t>
      </w:r>
    </w:p>
    <w:p w14:paraId="32A3D4DE"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7.对申请同一招生学院同一专业、初试科目完全相同的调剂考生，我校将按考生初试成绩等学业水平标准综合</w:t>
      </w:r>
      <w:proofErr w:type="gramStart"/>
      <w:r w:rsidRPr="00842FC1">
        <w:rPr>
          <w:rFonts w:ascii="仿宋_gb2312" w:eastAsia="仿宋_gb2312" w:hAnsi="微软雅黑" w:cs="宋体" w:hint="eastAsia"/>
          <w:color w:val="585858"/>
          <w:kern w:val="0"/>
          <w:sz w:val="27"/>
          <w:szCs w:val="27"/>
        </w:rPr>
        <w:t>考量</w:t>
      </w:r>
      <w:proofErr w:type="gramEnd"/>
      <w:r w:rsidRPr="00842FC1">
        <w:rPr>
          <w:rFonts w:ascii="仿宋_gb2312" w:eastAsia="仿宋_gb2312" w:hAnsi="微软雅黑" w:cs="宋体" w:hint="eastAsia"/>
          <w:color w:val="585858"/>
          <w:kern w:val="0"/>
          <w:sz w:val="27"/>
          <w:szCs w:val="27"/>
        </w:rPr>
        <w:t>，择优调剂。</w:t>
      </w:r>
    </w:p>
    <w:p w14:paraId="522A19F2"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8.第一志愿报考法律（非法学）的考生不得调入其他专业，其他专业的考生也不得调入该专业。</w:t>
      </w:r>
    </w:p>
    <w:p w14:paraId="343235D4"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9.调剂复试实行差额复试，差额比例为120%-200%。</w:t>
      </w:r>
    </w:p>
    <w:p w14:paraId="0547C27D"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b/>
          <w:bCs/>
          <w:color w:val="585858"/>
          <w:kern w:val="0"/>
          <w:sz w:val="27"/>
          <w:szCs w:val="27"/>
        </w:rPr>
        <w:t>三、调剂程序</w:t>
      </w:r>
    </w:p>
    <w:p w14:paraId="2CFCD8ED"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根据补充意见要求，调剂工作由我校</w:t>
      </w:r>
      <w:proofErr w:type="gramStart"/>
      <w:r w:rsidRPr="00842FC1">
        <w:rPr>
          <w:rFonts w:ascii="仿宋_gb2312" w:eastAsia="仿宋_gb2312" w:hAnsi="微软雅黑" w:cs="宋体" w:hint="eastAsia"/>
          <w:color w:val="585858"/>
          <w:kern w:val="0"/>
          <w:sz w:val="27"/>
          <w:szCs w:val="27"/>
        </w:rPr>
        <w:t>研</w:t>
      </w:r>
      <w:proofErr w:type="gramEnd"/>
      <w:r w:rsidRPr="00842FC1">
        <w:rPr>
          <w:rFonts w:ascii="仿宋_gb2312" w:eastAsia="仿宋_gb2312" w:hAnsi="微软雅黑" w:cs="宋体" w:hint="eastAsia"/>
          <w:color w:val="585858"/>
          <w:kern w:val="0"/>
          <w:sz w:val="27"/>
          <w:szCs w:val="27"/>
        </w:rPr>
        <w:t>招办归口管理并统一办理相关手续。调剂程序如下：</w:t>
      </w:r>
    </w:p>
    <w:p w14:paraId="7B1AD9AE"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lastRenderedPageBreak/>
        <w:t>1.申请调剂的考生均须登陆中国研究生招生信息网（http://yz.chsi.com.cn/）调剂系统，进行调剂申请。</w:t>
      </w:r>
    </w:p>
    <w:p w14:paraId="501DE364"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2.具体调剂系统开放时间将在我校研究生院网站提前公布，开放时间不少于12小时，请考生按照我校规定时间报名，并</w:t>
      </w:r>
      <w:r w:rsidRPr="00842FC1">
        <w:rPr>
          <w:rFonts w:ascii="仿宋_gb2312" w:eastAsia="仿宋_gb2312" w:hAnsi="微软雅黑" w:cs="宋体" w:hint="eastAsia"/>
          <w:b/>
          <w:bCs/>
          <w:color w:val="FF0000"/>
          <w:kern w:val="0"/>
          <w:sz w:val="27"/>
          <w:szCs w:val="27"/>
        </w:rPr>
        <w:t>务必在</w:t>
      </w:r>
      <w:proofErr w:type="gramStart"/>
      <w:r w:rsidRPr="00842FC1">
        <w:rPr>
          <w:rFonts w:ascii="仿宋_gb2312" w:eastAsia="仿宋_gb2312" w:hAnsi="微软雅黑" w:cs="宋体" w:hint="eastAsia"/>
          <w:b/>
          <w:bCs/>
          <w:color w:val="FF0000"/>
          <w:kern w:val="0"/>
          <w:sz w:val="27"/>
          <w:szCs w:val="27"/>
        </w:rPr>
        <w:t>研招网</w:t>
      </w:r>
      <w:proofErr w:type="gramEnd"/>
      <w:r w:rsidRPr="00842FC1">
        <w:rPr>
          <w:rFonts w:ascii="仿宋_gb2312" w:eastAsia="仿宋_gb2312" w:hAnsi="微软雅黑" w:cs="宋体" w:hint="eastAsia"/>
          <w:b/>
          <w:bCs/>
          <w:color w:val="FF0000"/>
          <w:kern w:val="0"/>
          <w:sz w:val="27"/>
          <w:szCs w:val="27"/>
        </w:rPr>
        <w:t>调剂申请备注中按学院调剂要求注明各项条件（如</w:t>
      </w:r>
      <w:proofErr w:type="gramStart"/>
      <w:r w:rsidRPr="00842FC1">
        <w:rPr>
          <w:rFonts w:ascii="仿宋_gb2312" w:eastAsia="仿宋_gb2312" w:hAnsi="微软雅黑" w:cs="宋体" w:hint="eastAsia"/>
          <w:b/>
          <w:bCs/>
          <w:color w:val="FF0000"/>
          <w:kern w:val="0"/>
          <w:sz w:val="27"/>
          <w:szCs w:val="27"/>
        </w:rPr>
        <w:t>四六</w:t>
      </w:r>
      <w:proofErr w:type="gramEnd"/>
      <w:r w:rsidRPr="00842FC1">
        <w:rPr>
          <w:rFonts w:ascii="仿宋_gb2312" w:eastAsia="仿宋_gb2312" w:hAnsi="微软雅黑" w:cs="宋体" w:hint="eastAsia"/>
          <w:b/>
          <w:bCs/>
          <w:color w:val="FF0000"/>
          <w:kern w:val="0"/>
          <w:sz w:val="27"/>
          <w:szCs w:val="27"/>
        </w:rPr>
        <w:t>级成绩、参与课题、获奖等），另请考生务必在报名截止时间前将所有证明材料发至学院邮箱（见各学院调剂通知）审核备查。</w:t>
      </w:r>
      <w:r w:rsidRPr="00842FC1">
        <w:rPr>
          <w:rFonts w:ascii="微软雅黑" w:eastAsia="微软雅黑" w:hAnsi="微软雅黑" w:cs="宋体" w:hint="eastAsia"/>
          <w:b/>
          <w:bCs/>
          <w:color w:val="FF0000"/>
          <w:kern w:val="0"/>
          <w:sz w:val="27"/>
          <w:szCs w:val="27"/>
        </w:rPr>
        <w:t>如考生未填写备注或未发送证明材料，将视为考生无此类条件。</w:t>
      </w:r>
    </w:p>
    <w:p w14:paraId="25A964D9"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3、各专业调剂具体要求将在我校研究生院网站提前公告，届时请有意向的考生登录我校研究生院网站及时查看。</w:t>
      </w:r>
    </w:p>
    <w:p w14:paraId="6E8E936C"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4.学校将审核调剂生源信息，根据调剂原则及各专业的调剂要求，遴选并确定参加复试的考生。</w:t>
      </w:r>
    </w:p>
    <w:p w14:paraId="6EBA9815"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5.学校在调剂系统发布审核及复试通知信息，考生在收到学校发出审核信息或复试通知后，在学校指定的时间内，登录调剂系统进行确认（逾期视为放弃），并参加复试。</w:t>
      </w:r>
    </w:p>
    <w:p w14:paraId="07695598"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b/>
          <w:bCs/>
          <w:color w:val="585858"/>
          <w:kern w:val="0"/>
          <w:sz w:val="27"/>
          <w:szCs w:val="27"/>
        </w:rPr>
        <w:t>四、其他</w:t>
      </w:r>
    </w:p>
    <w:p w14:paraId="6F055459"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1．各学院接收考生调剂的时间、基本要求、联系咨询电话等信息将于调剂开始前提前在我校研究生院网站发布，请考生及时关注。</w:t>
      </w:r>
    </w:p>
    <w:p w14:paraId="3A81DA03"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lastRenderedPageBreak/>
        <w:t>2. 我校硕士研究生调剂复试相关工作以本公告为准，如有变化，我校将及时在网站发布。</w:t>
      </w:r>
    </w:p>
    <w:p w14:paraId="22956C59" w14:textId="77777777" w:rsidR="00842FC1" w:rsidRPr="00842FC1" w:rsidRDefault="00842FC1" w:rsidP="00842FC1">
      <w:pPr>
        <w:widowControl/>
        <w:shd w:val="clear" w:color="auto" w:fill="FFFFFF"/>
        <w:spacing w:before="100" w:beforeAutospacing="1" w:after="100" w:afterAutospacing="1" w:line="480" w:lineRule="atLeast"/>
        <w:jc w:val="left"/>
        <w:rPr>
          <w:rFonts w:ascii="微软雅黑" w:eastAsia="微软雅黑" w:hAnsi="微软雅黑" w:cs="宋体"/>
          <w:color w:val="585858"/>
          <w:kern w:val="0"/>
          <w:sz w:val="20"/>
          <w:szCs w:val="20"/>
        </w:rPr>
      </w:pPr>
      <w:r w:rsidRPr="00842FC1">
        <w:rPr>
          <w:rFonts w:ascii="微软雅黑" w:eastAsia="微软雅黑" w:hAnsi="微软雅黑" w:cs="宋体" w:hint="eastAsia"/>
          <w:color w:val="585858"/>
          <w:kern w:val="0"/>
          <w:sz w:val="20"/>
          <w:szCs w:val="20"/>
        </w:rPr>
        <w:t> </w:t>
      </w:r>
    </w:p>
    <w:p w14:paraId="596A6234" w14:textId="77777777" w:rsidR="00842FC1" w:rsidRPr="00842FC1" w:rsidRDefault="00842FC1" w:rsidP="00842FC1">
      <w:pPr>
        <w:widowControl/>
        <w:shd w:val="clear" w:color="auto" w:fill="FFFFFF"/>
        <w:spacing w:before="100" w:beforeAutospacing="1" w:after="100" w:afterAutospacing="1" w:line="480" w:lineRule="atLeast"/>
        <w:jc w:val="right"/>
        <w:rPr>
          <w:rFonts w:ascii="微软雅黑" w:eastAsia="微软雅黑" w:hAnsi="微软雅黑" w:cs="宋体"/>
          <w:color w:val="585858"/>
          <w:kern w:val="0"/>
          <w:sz w:val="20"/>
          <w:szCs w:val="20"/>
        </w:rPr>
      </w:pPr>
      <w:r w:rsidRPr="00842FC1">
        <w:rPr>
          <w:rFonts w:ascii="微软雅黑" w:eastAsia="微软雅黑" w:hAnsi="微软雅黑" w:cs="宋体" w:hint="eastAsia"/>
          <w:color w:val="585858"/>
          <w:kern w:val="0"/>
          <w:sz w:val="20"/>
          <w:szCs w:val="20"/>
        </w:rPr>
        <w:t> </w:t>
      </w:r>
    </w:p>
    <w:p w14:paraId="614656DB" w14:textId="77777777" w:rsidR="00842FC1" w:rsidRPr="00842FC1" w:rsidRDefault="00842FC1" w:rsidP="00842FC1">
      <w:pPr>
        <w:widowControl/>
        <w:shd w:val="clear" w:color="auto" w:fill="FFFFFF"/>
        <w:spacing w:before="100" w:beforeAutospacing="1" w:after="100" w:afterAutospacing="1" w:line="480" w:lineRule="atLeast"/>
        <w:jc w:val="righ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研究生招生办公室</w:t>
      </w:r>
    </w:p>
    <w:p w14:paraId="627EF3F6" w14:textId="57569FE1" w:rsidR="00842FC1" w:rsidRPr="00842FC1" w:rsidRDefault="00842FC1" w:rsidP="00842FC1">
      <w:pPr>
        <w:widowControl/>
        <w:shd w:val="clear" w:color="auto" w:fill="FFFFFF"/>
        <w:spacing w:before="100" w:beforeAutospacing="1" w:after="100" w:afterAutospacing="1" w:line="480" w:lineRule="atLeast"/>
        <w:jc w:val="right"/>
        <w:rPr>
          <w:rFonts w:ascii="微软雅黑" w:eastAsia="微软雅黑" w:hAnsi="微软雅黑" w:cs="宋体"/>
          <w:color w:val="585858"/>
          <w:kern w:val="0"/>
          <w:sz w:val="20"/>
          <w:szCs w:val="20"/>
        </w:rPr>
      </w:pPr>
      <w:r w:rsidRPr="00842FC1">
        <w:rPr>
          <w:rFonts w:ascii="仿宋_gb2312" w:eastAsia="仿宋_gb2312" w:hAnsi="微软雅黑" w:cs="宋体" w:hint="eastAsia"/>
          <w:color w:val="585858"/>
          <w:kern w:val="0"/>
          <w:sz w:val="27"/>
          <w:szCs w:val="27"/>
        </w:rPr>
        <w:t>202</w:t>
      </w:r>
      <w:r w:rsidR="00D75230">
        <w:rPr>
          <w:rFonts w:ascii="仿宋_gb2312" w:eastAsia="仿宋_gb2312" w:hAnsi="微软雅黑" w:cs="宋体"/>
          <w:color w:val="585858"/>
          <w:kern w:val="0"/>
          <w:sz w:val="27"/>
          <w:szCs w:val="27"/>
        </w:rPr>
        <w:t>2</w:t>
      </w:r>
      <w:r w:rsidRPr="00842FC1">
        <w:rPr>
          <w:rFonts w:ascii="仿宋_gb2312" w:eastAsia="仿宋_gb2312" w:hAnsi="微软雅黑" w:cs="宋体" w:hint="eastAsia"/>
          <w:color w:val="585858"/>
          <w:kern w:val="0"/>
          <w:sz w:val="27"/>
          <w:szCs w:val="27"/>
        </w:rPr>
        <w:t>年</w:t>
      </w:r>
      <w:r w:rsidR="00D75230">
        <w:rPr>
          <w:rFonts w:ascii="仿宋_gb2312" w:eastAsia="仿宋_gb2312" w:hAnsi="微软雅黑" w:cs="宋体"/>
          <w:color w:val="585858"/>
          <w:kern w:val="0"/>
          <w:sz w:val="27"/>
          <w:szCs w:val="27"/>
        </w:rPr>
        <w:t>3</w:t>
      </w:r>
      <w:r w:rsidRPr="00842FC1">
        <w:rPr>
          <w:rFonts w:ascii="仿宋_gb2312" w:eastAsia="仿宋_gb2312" w:hAnsi="微软雅黑" w:cs="宋体" w:hint="eastAsia"/>
          <w:color w:val="585858"/>
          <w:kern w:val="0"/>
          <w:sz w:val="27"/>
          <w:szCs w:val="27"/>
        </w:rPr>
        <w:t>月</w:t>
      </w:r>
      <w:r w:rsidR="00D75230">
        <w:rPr>
          <w:rFonts w:ascii="仿宋_gb2312" w:eastAsia="仿宋_gb2312" w:hAnsi="微软雅黑" w:cs="宋体"/>
          <w:color w:val="585858"/>
          <w:kern w:val="0"/>
          <w:sz w:val="27"/>
          <w:szCs w:val="27"/>
        </w:rPr>
        <w:t>31</w:t>
      </w:r>
      <w:r w:rsidRPr="00842FC1">
        <w:rPr>
          <w:rFonts w:ascii="仿宋_gb2312" w:eastAsia="仿宋_gb2312" w:hAnsi="微软雅黑" w:cs="宋体" w:hint="eastAsia"/>
          <w:color w:val="585858"/>
          <w:kern w:val="0"/>
          <w:sz w:val="27"/>
          <w:szCs w:val="27"/>
        </w:rPr>
        <w:t>日</w:t>
      </w:r>
    </w:p>
    <w:sectPr w:rsidR="00842FC1" w:rsidRPr="00842FC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宋体"/>
    <w:panose1 w:val="00000000000000000000"/>
    <w:charset w:val="86"/>
    <w:family w:val="roman"/>
    <w:notTrueType/>
    <w:pitch w:val="default"/>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FC1"/>
    <w:rsid w:val="0070196B"/>
    <w:rsid w:val="007D1280"/>
    <w:rsid w:val="007D4EEC"/>
    <w:rsid w:val="00842FC1"/>
    <w:rsid w:val="00BD4F27"/>
    <w:rsid w:val="00D75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C6E8B"/>
  <w15:chartTrackingRefBased/>
  <w15:docId w15:val="{550741F8-616B-4FDB-AEEE-E12A92BE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0012116">
      <w:bodyDiv w:val="1"/>
      <w:marLeft w:val="0"/>
      <w:marRight w:val="0"/>
      <w:marTop w:val="0"/>
      <w:marBottom w:val="0"/>
      <w:divBdr>
        <w:top w:val="none" w:sz="0" w:space="0" w:color="auto"/>
        <w:left w:val="none" w:sz="0" w:space="0" w:color="auto"/>
        <w:bottom w:val="none" w:sz="0" w:space="0" w:color="auto"/>
        <w:right w:val="none" w:sz="0" w:space="0" w:color="auto"/>
      </w:divBdr>
      <w:divsChild>
        <w:div w:id="1928998501">
          <w:marLeft w:val="0"/>
          <w:marRight w:val="0"/>
          <w:marTop w:val="0"/>
          <w:marBottom w:val="0"/>
          <w:divBdr>
            <w:top w:val="none" w:sz="0" w:space="0" w:color="auto"/>
            <w:left w:val="none" w:sz="0" w:space="0" w:color="auto"/>
            <w:bottom w:val="none" w:sz="0" w:space="0" w:color="auto"/>
            <w:right w:val="none" w:sz="0" w:space="0" w:color="auto"/>
          </w:divBdr>
          <w:divsChild>
            <w:div w:id="851451926">
              <w:marLeft w:val="0"/>
              <w:marRight w:val="0"/>
              <w:marTop w:val="345"/>
              <w:marBottom w:val="0"/>
              <w:divBdr>
                <w:top w:val="none" w:sz="0" w:space="0" w:color="auto"/>
                <w:left w:val="none" w:sz="0" w:space="0" w:color="auto"/>
                <w:bottom w:val="none" w:sz="0" w:space="0" w:color="auto"/>
                <w:right w:val="none" w:sz="0" w:space="0" w:color="auto"/>
              </w:divBdr>
              <w:divsChild>
                <w:div w:id="1385326374">
                  <w:marLeft w:val="0"/>
                  <w:marRight w:val="0"/>
                  <w:marTop w:val="0"/>
                  <w:marBottom w:val="0"/>
                  <w:divBdr>
                    <w:top w:val="none" w:sz="0" w:space="0" w:color="auto"/>
                    <w:left w:val="none" w:sz="0" w:space="0" w:color="auto"/>
                    <w:bottom w:val="none" w:sz="0" w:space="0" w:color="auto"/>
                    <w:right w:val="none" w:sz="0" w:space="0" w:color="auto"/>
                  </w:divBdr>
                </w:div>
                <w:div w:id="1202667111">
                  <w:marLeft w:val="0"/>
                  <w:marRight w:val="0"/>
                  <w:marTop w:val="0"/>
                  <w:marBottom w:val="0"/>
                  <w:divBdr>
                    <w:top w:val="none" w:sz="0" w:space="0" w:color="auto"/>
                    <w:left w:val="none" w:sz="0" w:space="0" w:color="auto"/>
                    <w:bottom w:val="single" w:sz="6" w:space="0" w:color="EADAC5"/>
                    <w:right w:val="none" w:sz="0" w:space="0" w:color="auto"/>
                  </w:divBdr>
                </w:div>
                <w:div w:id="276723328">
                  <w:marLeft w:val="0"/>
                  <w:marRight w:val="0"/>
                  <w:marTop w:val="0"/>
                  <w:marBottom w:val="0"/>
                  <w:divBdr>
                    <w:top w:val="none" w:sz="0" w:space="0" w:color="auto"/>
                    <w:left w:val="none" w:sz="0" w:space="0" w:color="auto"/>
                    <w:bottom w:val="none" w:sz="0" w:space="0" w:color="auto"/>
                    <w:right w:val="none" w:sz="0" w:space="0" w:color="auto"/>
                  </w:divBdr>
                  <w:divsChild>
                    <w:div w:id="427426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249</Words>
  <Characters>1425</Characters>
  <Application>Microsoft Office Word</Application>
  <DocSecurity>0</DocSecurity>
  <Lines>11</Lines>
  <Paragraphs>3</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李 鹊</cp:lastModifiedBy>
  <cp:revision>3</cp:revision>
  <dcterms:created xsi:type="dcterms:W3CDTF">2022-03-30T07:07:00Z</dcterms:created>
  <dcterms:modified xsi:type="dcterms:W3CDTF">2022-03-31T02:22:00Z</dcterms:modified>
</cp:coreProperties>
</file>