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4E" w:rsidRDefault="00867F4E" w:rsidP="00867F4E">
      <w:pPr>
        <w:spacing w:beforeLines="100" w:before="312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军事科学院2022年学位授权学科一览表</w:t>
      </w:r>
    </w:p>
    <w:p w:rsidR="00867F4E" w:rsidRDefault="00867F4E" w:rsidP="00867F4E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  <w:lang w:bidi="ar"/>
        </w:rPr>
        <w:t>（学位授予单位名称：军事科学院    单位代码：91101）</w:t>
      </w:r>
      <w:bookmarkStart w:id="0" w:name="_GoBack"/>
      <w:bookmarkEnd w:id="0"/>
    </w:p>
    <w:tbl>
      <w:tblPr>
        <w:tblpPr w:leftFromText="180" w:rightFromText="180" w:vertAnchor="text" w:horzAnchor="page" w:tblpXSpec="center" w:tblpY="719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"/>
        <w:gridCol w:w="1192"/>
        <w:gridCol w:w="918"/>
        <w:gridCol w:w="2120"/>
        <w:gridCol w:w="3410"/>
        <w:gridCol w:w="851"/>
      </w:tblGrid>
      <w:tr w:rsidR="00867F4E" w:rsidTr="003F1615">
        <w:trPr>
          <w:trHeight w:val="640"/>
          <w:tblHeader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92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学位类型</w:t>
            </w:r>
          </w:p>
        </w:tc>
        <w:tc>
          <w:tcPr>
            <w:tcW w:w="91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门类</w:t>
            </w: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一级学科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（专业学位类别）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二级学科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（专业学位领域）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培养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层次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学术学位</w:t>
            </w: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遗传学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细胞生物学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生物化学与分子生物学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生物信息学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生物安全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系统科学</w:t>
            </w: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系统理论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系统分析与集成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固体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力学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力学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流体力学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电子科学与技术</w:t>
            </w: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物理电子学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电路与系统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电磁场与微波技术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信息与通信工程</w:t>
            </w: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通信与信息系统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92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信号与信息处理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计算机系统结构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计算机软件与理论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土木工程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岩土工程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结构工程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防灾减灾工程及防护工程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05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学术学位</w:t>
            </w: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航空宇航科学与技术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人机</w:t>
            </w:r>
            <w:r>
              <w:rPr>
                <w:rFonts w:ascii="宋体" w:hAnsi="宋体" w:cs="Arial"/>
                <w:kern w:val="0"/>
                <w:sz w:val="20"/>
                <w:szCs w:val="20"/>
              </w:rPr>
              <w:t>与环境工程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05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飞行器设计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航空宇航推进理论与工程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兵器科学与技术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军用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功能材料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军事化学与烟火技术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核科学与技术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核技术及应用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辐射防护及环境保护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cs="Calibri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学术学位</w:t>
            </w: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农学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兽医学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基础兽医学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预防兽医学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基础医学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免疫学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病原生物学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病理学与病理生理学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放射医学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再生医学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医学蛋白质组学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公共卫生与预防医学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流行病与卫生统计学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劳动卫生与环境卫生学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营养与食品卫生学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卫生毒理学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军事预防医学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卫生防护防疫技术与装备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军事心理与认知科学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药物化学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药剂学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药物分析学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49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微生物与生化药学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药理学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军事思想及军事历史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军事思想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军事历史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战略学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军事战略学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国防动员学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05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11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学术学位</w:t>
            </w: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军事学</w:t>
            </w: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战役学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联合战役学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战术学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合同战术学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军队指挥学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作战指挥学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军事运筹学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军事管理学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军事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法制学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军事组织编制学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军队管理学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8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军队政治工作学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军队政治工作学</w:t>
            </w:r>
          </w:p>
        </w:tc>
        <w:tc>
          <w:tcPr>
            <w:tcW w:w="851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军事后勤学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军事后勤建设学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后方专业勤务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军事物流学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军事装备学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军事装备论证学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军事装备试验学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军事装备保障学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军事装备管理学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军事训练学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联合训练学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博士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军兵种训练学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</w:t>
            </w:r>
          </w:p>
        </w:tc>
        <w:tc>
          <w:tcPr>
            <w:tcW w:w="2120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图书情报与档案管理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图书馆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学</w:t>
            </w: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0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情报学</w:t>
            </w: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92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专业学位</w:t>
            </w:r>
          </w:p>
        </w:tc>
        <w:tc>
          <w:tcPr>
            <w:tcW w:w="91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工学</w:t>
            </w: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电子信息硕士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硕士</w:t>
            </w:r>
          </w:p>
        </w:tc>
      </w:tr>
      <w:tr w:rsidR="00867F4E" w:rsidTr="003F1615">
        <w:trPr>
          <w:trHeight w:val="420"/>
        </w:trPr>
        <w:tc>
          <w:tcPr>
            <w:tcW w:w="724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92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医学</w:t>
            </w:r>
          </w:p>
        </w:tc>
        <w:tc>
          <w:tcPr>
            <w:tcW w:w="212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公共卫生硕士</w:t>
            </w:r>
          </w:p>
        </w:tc>
        <w:tc>
          <w:tcPr>
            <w:tcW w:w="3410" w:type="dxa"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12" w:type="dxa"/>
              <w:left w:w="12" w:type="dxa"/>
              <w:right w:w="12" w:type="dxa"/>
            </w:tcMar>
            <w:vAlign w:val="center"/>
          </w:tcPr>
          <w:p w:rsidR="00867F4E" w:rsidRDefault="00867F4E" w:rsidP="003F1615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867F4E" w:rsidRDefault="00867F4E" w:rsidP="00867F4E">
      <w:pPr>
        <w:rPr>
          <w:rFonts w:hint="eastAsia"/>
          <w:kern w:val="0"/>
        </w:rPr>
      </w:pPr>
    </w:p>
    <w:p w:rsidR="00034B5C" w:rsidRDefault="000A3C71"/>
    <w:sectPr w:rsidR="00034B5C">
      <w:headerReference w:type="default" r:id="rId4"/>
      <w:footerReference w:type="default" r:id="rId5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3C71">
    <w:pPr>
      <w:pStyle w:val="a3"/>
      <w:ind w:right="305"/>
      <w:jc w:val="right"/>
    </w:pPr>
    <w:r>
      <w:rPr>
        <w:rFonts w:ascii="仿宋_GB2312" w:eastAsia="仿宋_GB2312" w:hint="eastAsia"/>
        <w:sz w:val="24"/>
      </w:rPr>
      <w:t>—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Pr="000A3C71">
      <w:rPr>
        <w:rFonts w:ascii="宋体" w:hAnsi="宋体"/>
        <w:noProof/>
        <w:sz w:val="28"/>
        <w:szCs w:val="28"/>
        <w:lang w:val="zh-CN" w:eastAsia="zh-CN"/>
      </w:rPr>
      <w:t>4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仿宋_GB2312" w:eastAsia="仿宋_GB2312"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A3C7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4E"/>
    <w:rsid w:val="000A3C71"/>
    <w:rsid w:val="00204E67"/>
    <w:rsid w:val="00867F4E"/>
    <w:rsid w:val="0096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3D757-9941-4950-A9F5-3BFFFF5A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F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locked/>
    <w:rsid w:val="00867F4E"/>
    <w:rPr>
      <w:rFonts w:cs="Times New Roman"/>
      <w:sz w:val="18"/>
      <w:szCs w:val="18"/>
    </w:rPr>
  </w:style>
  <w:style w:type="character" w:customStyle="1" w:styleId="Char0">
    <w:name w:val="页眉 Char"/>
    <w:link w:val="a4"/>
    <w:locked/>
    <w:rsid w:val="00867F4E"/>
    <w:rPr>
      <w:rFonts w:cs="Times New Roman"/>
      <w:sz w:val="18"/>
      <w:szCs w:val="18"/>
    </w:rPr>
  </w:style>
  <w:style w:type="paragraph" w:styleId="a4">
    <w:name w:val="header"/>
    <w:basedOn w:val="a"/>
    <w:link w:val="Char0"/>
    <w:rsid w:val="00867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67F4E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867F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67F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2021-08-30T07:39:00Z</dcterms:created>
  <dcterms:modified xsi:type="dcterms:W3CDTF">2021-08-30T08:05:00Z</dcterms:modified>
</cp:coreProperties>
</file>