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海南省2021年普通高中学业水平合格性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考试试题样卷</w:t>
      </w:r>
    </w:p>
    <w:p>
      <w:pPr>
        <w:spacing w:line="720" w:lineRule="auto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体育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与健康学科</w:t>
      </w:r>
    </w:p>
    <w:p>
      <w:pPr>
        <w:widowControl/>
        <w:spacing w:line="60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（考试时间：40分钟  满分：40分）</w:t>
      </w:r>
    </w:p>
    <w:tbl>
      <w:tblPr>
        <w:tblStyle w:val="2"/>
        <w:tblW w:w="849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2"/>
        <w:gridCol w:w="1394"/>
        <w:gridCol w:w="1394"/>
        <w:gridCol w:w="1394"/>
        <w:gridCol w:w="1394"/>
        <w:gridCol w:w="13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一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总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得  分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评卷人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600" w:lineRule="exact"/>
        <w:jc w:val="center"/>
        <w:rPr>
          <w:rFonts w:ascii="宋体" w:hAnsi="宋体"/>
          <w:color w:val="000000"/>
          <w:sz w:val="28"/>
          <w:szCs w:val="28"/>
        </w:rPr>
      </w:pPr>
    </w:p>
    <w:p>
      <w:pPr>
        <w:spacing w:line="560" w:lineRule="exact"/>
        <w:rPr>
          <w:rFonts w:ascii="楷体_GB2312" w:hAnsi="宋体" w:eastAsia="楷体_GB2312"/>
          <w:sz w:val="24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一、单项选择题</w:t>
      </w:r>
      <w:r>
        <w:rPr>
          <w:rFonts w:hint="eastAsia" w:ascii="楷体_GB2312" w:hAnsi="宋体" w:eastAsia="楷体_GB2312"/>
          <w:sz w:val="24"/>
        </w:rPr>
        <w:t>（本大题共5小题，每小题2分，共10分。在每小题列出的备选项中只有一项是最符合题目要求的，请将其选出并填写到对应的空格里）</w:t>
      </w:r>
    </w:p>
    <w:tbl>
      <w:tblPr>
        <w:tblStyle w:val="2"/>
        <w:tblW w:w="0" w:type="auto"/>
        <w:tblInd w:w="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39"/>
        <w:gridCol w:w="1339"/>
        <w:gridCol w:w="1339"/>
        <w:gridCol w:w="134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答案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noWrap w:val="0"/>
            <w:vAlign w:val="top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1.有效科学的体育锻炼，要做到持之以恒，坚持每周3次中等以上强度的体育活动，每天锻炼（    ）。</w:t>
      </w:r>
    </w:p>
    <w:p>
      <w:pPr>
        <w:spacing w:line="480" w:lineRule="exact"/>
        <w:ind w:left="279" w:leftChars="133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A.3小时       B.2.5小时     C.2小时      D.1小时</w:t>
      </w:r>
    </w:p>
    <w:p>
      <w:pPr>
        <w:spacing w:line="48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2.保护视力，防控近视，避免长时间使用电子产品，非学习目的的每天累计使用不超过（    ）。</w:t>
      </w:r>
    </w:p>
    <w:p>
      <w:pPr>
        <w:spacing w:line="480" w:lineRule="exact"/>
        <w:ind w:left="279" w:leftChars="133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A.0.5小时    B.1小时       C.1.5小时    D.2小时</w:t>
      </w:r>
    </w:p>
    <w:p>
      <w:pPr>
        <w:spacing w:line="480" w:lineRule="exact"/>
        <w:ind w:left="280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3.《中国居民膳食指南》指出，每人每天应至少吃多少水果？（     ）</w:t>
      </w:r>
    </w:p>
    <w:p>
      <w:pPr>
        <w:spacing w:line="480" w:lineRule="exact"/>
        <w:ind w:left="279" w:leftChars="133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A.50—100克   B.100—200克   C.200—350克   D.400—500克</w:t>
      </w:r>
    </w:p>
    <w:p>
      <w:pPr>
        <w:spacing w:line="48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4. 在现代人类所患疾病中，导致死亡的因素中有60%的成因由什么引起？（     ）</w:t>
      </w:r>
    </w:p>
    <w:p>
      <w:pPr>
        <w:spacing w:line="480" w:lineRule="exact"/>
        <w:ind w:left="279" w:leftChars="133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A.遗传因素   B.社会因素   C.不健康的生活方式   D.医疗条件</w:t>
      </w:r>
    </w:p>
    <w:p>
      <w:pPr>
        <w:spacing w:line="480" w:lineRule="exact"/>
        <w:ind w:left="280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5. 肺结核的传播方式是（    ）。</w:t>
      </w:r>
    </w:p>
    <w:p>
      <w:pPr>
        <w:spacing w:line="480" w:lineRule="exact"/>
        <w:ind w:left="279" w:leftChars="133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A.吸入带菌的空气                   B.饮不干净的水   </w:t>
      </w:r>
    </w:p>
    <w:p>
      <w:pPr>
        <w:spacing w:line="480" w:lineRule="exact"/>
        <w:ind w:left="279" w:leftChars="133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C.输血                             D.食不干净的食物</w:t>
      </w:r>
    </w:p>
    <w:p>
      <w:pPr>
        <w:spacing w:line="560" w:lineRule="exact"/>
        <w:ind w:left="562" w:hanging="562" w:hangingChars="200"/>
        <w:rPr>
          <w:rFonts w:ascii="楷体_GB2312" w:hAnsi="宋体" w:eastAsia="楷体_GB2312"/>
          <w:sz w:val="24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二、多项选择题</w:t>
      </w:r>
      <w:r>
        <w:rPr>
          <w:rFonts w:hint="eastAsia" w:ascii="楷体_GB2312" w:hAnsi="宋体" w:eastAsia="楷体_GB2312"/>
          <w:sz w:val="24"/>
        </w:rPr>
        <w:t>（本大题共5小题，每小题2分，共10分。在每小题列出的备选项中至少有一项是最符合题目要求的，错选不得分，漏选得1分，请将其选出并填写到对应的空格里)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答案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6.食物中毒的常见原因（      ）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A.食物本身存在致病因素 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B.食物加工过程中被污染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C.加工时没有把食物本身的致病因素去除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D.储存不当使食物发生变质</w:t>
      </w:r>
    </w:p>
    <w:p>
      <w:pPr>
        <w:spacing w:line="48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7.缓解压力常用的方法有（      ）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A.暂时忘却法                   B.交流沟通法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C.社会支持法                   D.放任自由法</w:t>
      </w:r>
    </w:p>
    <w:p>
      <w:pPr>
        <w:spacing w:line="48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8.开放性损伤的基本处理方法包括（       ）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A.止血       B.清创       C.消毒      D.修复和制动</w:t>
      </w:r>
    </w:p>
    <w:p>
      <w:pPr>
        <w:spacing w:line="48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9.我国的大气污染属于煤炭型污染，主要的污染物有（     ）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A.烟尘和二氧化硫           B.PM2.5和PM10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C.氮氧化物                 D.一氧化氮</w:t>
      </w:r>
    </w:p>
    <w:p>
      <w:pPr>
        <w:spacing w:line="48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10.预防运动性腹痛的方法包含（      ）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A.要充分进行准备活动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B.掌握正确的运动中呼吸方式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C.合理安排运动前膳食</w:t>
      </w:r>
    </w:p>
    <w:p>
      <w:pPr>
        <w:spacing w:line="480" w:lineRule="exact"/>
        <w:ind w:left="839" w:leftChars="266" w:hanging="280" w:hangingChars="1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D.用餐后1小时再参加剧烈运动</w:t>
      </w:r>
    </w:p>
    <w:p>
      <w:pPr>
        <w:spacing w:line="560" w:lineRule="exact"/>
        <w:rPr>
          <w:rFonts w:ascii="楷体_GB2312" w:hAnsi="宋体" w:eastAsia="楷体_GB2312"/>
          <w:sz w:val="24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三、判断题</w:t>
      </w:r>
      <w:r>
        <w:rPr>
          <w:rFonts w:hint="eastAsia" w:ascii="楷体_GB2312" w:hAnsi="宋体" w:eastAsia="楷体_GB2312"/>
          <w:sz w:val="24"/>
        </w:rPr>
        <w:t>（本大题共5小题，每小题2分，共10分。对的打“√”，错的打“×”。请将答案填到答题框格内）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sz w:val="28"/>
                <w:szCs w:val="28"/>
              </w:rPr>
              <w:t>答案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11.暴恐袭击常发生于车站、景区、地铁、广场等人员密集区域，防范能力较弱的普通民众和中小学生，在重大活动或节假日期间，人们精神较为松懈的时段。（     ）</w:t>
      </w:r>
    </w:p>
    <w:p>
      <w:pPr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12.平衡膳食应多食肉类、禽，多食蔬果、奶类、大豆，少盐、少油。（     ）</w:t>
      </w:r>
    </w:p>
    <w:p>
      <w:pPr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13.“每个人是自身健康的第一责任人”，养成良好的用眼习惯，积极主动地预防近视，保持正确读写姿势，读写连续用眼时间超过40分钟时休息眼睛。（     ）</w:t>
      </w:r>
    </w:p>
    <w:p>
      <w:pPr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14.在进行体育锻炼和享受体育乐趣的同时，应提高安全意识，不在熬夜、睡眠不足的情况下参加剧烈的体育运动，在体育锻炼前热身，遵守规则，不在宿舍、教室楼道等地方进行跑、跳运动。（     ）</w:t>
      </w:r>
    </w:p>
    <w:p>
      <w:pPr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15.剧烈运动后，应马上沐浴，消除运动产生的热量。（      ）</w:t>
      </w:r>
    </w:p>
    <w:p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四、案例分析题</w:t>
      </w:r>
      <w:r>
        <w:rPr>
          <w:rFonts w:hint="eastAsia" w:ascii="楷体_GB2312" w:hAnsi="宋体" w:eastAsia="楷体_GB2312"/>
          <w:sz w:val="24"/>
        </w:rPr>
        <w:t>（本大题共2题，每题5分，共10分。）</w:t>
      </w:r>
    </w:p>
    <w:p>
      <w:pPr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16.某同学在打篮球时不慎扭伤右脚脚踝，局部红肿、疼痛，不能行走，该同学立即用活络油擦拭并按揉，请问该做法是否正确？为什么？该如何处理？</w:t>
      </w:r>
    </w:p>
    <w:p>
      <w:pPr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17.什么是健康？你认为怎么做才是健康的生活方式？根据你的日常生活，你认为你的生活方式健康吗？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参考答案</w:t>
      </w:r>
    </w:p>
    <w:p>
      <w:pPr>
        <w:spacing w:line="5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体育与健康学科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一、单项选择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1-5   DBCCA       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二、多项选择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6.ABCD     7.ABC     8.ABCD      9.ACD         10.ABCD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三、判断题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11.√     12.×    13.√    14.√     15.×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四、案例分析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16.【参考答案】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答：不正确。（1分）不应该立即擦活络油和按揉，会加速患处血管出血，加重脚踝扭伤情况。（1分）①局部制动：受伤后要停止运动，并限制受伤肢体的活动。②冷疗：在受伤24小时内，可采用冰块、冰袋局部冷敷，局部喷射镇痛气雾剂，以及局部冷水冲淋等方法，使患处血管收缩，减轻疼痛。注意每次冷疗约15分钟，切勿长时间冷疗。③加压包扎：用绷带对患处进行加压包扎，以减少出血和肿胀。包扎后应定时查看受伤部位的远端，防止包扎过紧导致血液循环不畅或神经压迫。④抬高伤肢：肢体远端的损伤在受伤后24-48小时内，应尽量抬高患处至高于心脏水平的位置，以便消除肿胀。（3分）</w:t>
      </w:r>
    </w:p>
    <w:p>
      <w:pPr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17.【参考答案】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答：健康不仅是没有疾病或虚弱，而且是身体、心理和社会适应的完好状态。（1分）从合理膳食、良好的生活习惯和行为、心理平衡和</w:t>
      </w:r>
      <w:r>
        <w:rPr>
          <w:rFonts w:hint="eastAsia" w:ascii="宋体" w:hAnsi="宋体"/>
          <w:color w:val="000000"/>
          <w:kern w:val="0"/>
          <w:sz w:val="28"/>
          <w:szCs w:val="28"/>
        </w:rPr>
        <w:t>科学锻炼四个方面加以论述。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合理膳食：①平衡膳食：食物多样、谷类为主；多食蔬果、奶类、大豆；适量吃鱼、禽、蛋、瘦肉；少盐、少油。②了解事物，学习烹饪，提高营养科学素养；三餐合理，规律进餐，保持适宜体重；合理选择零食，足量饮水，不喝含糖饮料；不偏食节食，不暴饮暴食；不吸烟，不饮酒。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良好的生活习惯和行为：合理作息，保证充足睡眠；合理用眼，保护视力，避免长时间视频活动；避免长时间上网、玩游戏等；从正规渠道获取生殖与性健康信息，避免发生性行为，抵制性骚扰、性诱惑和性暴力；远离不良嗜好，拒绝毒品。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心理平衡：正确认识和评价自己；积极应对日常生活的压力；高效率地学习和工作；提高调控情绪的能力；建立良好的人际关系；面对现实，适应环境。</w:t>
      </w:r>
    </w:p>
    <w:p>
      <w:pPr>
        <w:spacing w:after="156" w:afterLines="50" w:line="400" w:lineRule="exact"/>
        <w:ind w:left="538" w:hanging="537" w:hangingChars="192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科学锻炼：熟练掌握1-3个项目的运动技能，并用于身体锻炼；每天锻炼1小时，每周3次中等强度以上的体育活动，并持之以恒；锻炼方法有针对性，运动量适宜，运动负荷循序渐进；选择良好的体育场地、器材和设施，避免发生伤害事故；选择适宜的环境，避免在雾霾天、受污染的环境中锻炼。（4分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24EA3"/>
    <w:rsid w:val="2B724EA3"/>
    <w:rsid w:val="603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2021-03-18T07:59:00Z</dcterms:created>
  <dc:creator>芹儿</dc:creator>
  <cp:lastModifiedBy>芹儿</cp:lastModifiedBy>
  <dcterms:modified xsi:type="dcterms:W3CDTF">2021-03-18T08:11:01Z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550C8FE569D0444B84C51BF3F5D4B9F5</vt:lpwstr>
  </property>
  <property fmtid="{D5CDD505-2E9C-101B-9397-08002B2CF9AE}" pid="4" name="KSOSaveFontToCloudKey">
    <vt:lpwstr>446664485_btnclosed</vt:lpwstr>
  </property>
</Properties>
</file>