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6"/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北京科技大学2021年高水平艺术团招生</w:t>
      </w:r>
    </w:p>
    <w:p>
      <w:pPr>
        <w:widowControl/>
        <w:spacing w:after="312" w:afterLines="100"/>
        <w:ind w:firstLine="646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视频录制及艺术项目专业测试要求</w:t>
      </w:r>
      <w:r>
        <w:rPr>
          <w:rFonts w:hint="eastAsia" w:ascii="华文中宋" w:hAnsi="华文中宋" w:eastAsia="华文中宋" w:cs="宋体"/>
          <w:kern w:val="0"/>
          <w:sz w:val="32"/>
          <w:szCs w:val="32"/>
        </w:rPr>
        <w:t> </w:t>
      </w:r>
    </w:p>
    <w:p>
      <w:pPr>
        <w:widowControl/>
        <w:spacing w:after="150" w:line="420" w:lineRule="atLeast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</w:rPr>
        <w:t>一、视频录制要求</w:t>
      </w:r>
    </w:p>
    <w:p>
      <w:pPr>
        <w:widowControl/>
        <w:spacing w:after="156" w:afterLines="50" w:line="360" w:lineRule="auto"/>
        <w:ind w:firstLine="646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1、录制场地应适宜展示所报专业项目，录制期间保证环境安静、光线充足明亮。背景以纯色为宜，避免杂乱。器乐类项目录制空间避免过于空旷，回声过大。</w:t>
      </w:r>
    </w:p>
    <w:p>
      <w:pPr>
        <w:widowControl/>
        <w:spacing w:after="156" w:afterLines="50" w:line="360" w:lineRule="auto"/>
        <w:ind w:firstLine="646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2、录制可使用专业摄录设备或手机等便携式摄录设备，应固定机位，录制过程一镜到底，不得切换镜头，声音和画面同步录制，不得进行任何后期处理。</w:t>
      </w:r>
    </w:p>
    <w:p>
      <w:pPr>
        <w:widowControl/>
        <w:spacing w:after="156" w:afterLines="50" w:line="360" w:lineRule="auto"/>
        <w:ind w:firstLine="646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3、录制开始后、考生正式表演前，考生应在镜头前停留几秒、正面半身，确保表演者的五官清晰可见。</w:t>
      </w:r>
    </w:p>
    <w:p>
      <w:pPr>
        <w:widowControl/>
        <w:spacing w:after="156" w:afterLines="50" w:line="360" w:lineRule="auto"/>
        <w:ind w:firstLine="646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4、录制画面只允许出现考生一人，确保考生的手、脸、全身清晰可见，声音和画面连贯清楚。画面中不得显示考生的任何个人信息。</w:t>
      </w:r>
    </w:p>
    <w:p>
      <w:pPr>
        <w:widowControl/>
        <w:spacing w:after="156" w:afterLines="50" w:line="360" w:lineRule="auto"/>
        <w:ind w:firstLine="646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5、器乐类项目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28"/>
          <w:szCs w:val="28"/>
        </w:rPr>
        <w:t>以独奏形式完成，不允许使用任何伴奏，所有演奏曲目均须背谱。</w:t>
      </w:r>
    </w:p>
    <w:p>
      <w:pPr>
        <w:widowControl/>
        <w:spacing w:after="156" w:afterLines="50" w:line="360" w:lineRule="auto"/>
        <w:ind w:firstLine="646"/>
        <w:jc w:val="left"/>
        <w:rPr>
          <w:rFonts w:hint="eastAsia" w:ascii="仿宋_GB2312" w:hAnsi="微软雅黑" w:eastAsia="仿宋_GB2312" w:cs="宋体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</w:rPr>
        <w:t>6、器乐类：须提交一个报考项目演奏视频。</w:t>
      </w:r>
    </w:p>
    <w:p>
      <w:pPr>
        <w:widowControl/>
        <w:spacing w:after="156" w:afterLines="50" w:line="360" w:lineRule="auto"/>
        <w:ind w:firstLine="646"/>
        <w:jc w:val="left"/>
        <w:rPr>
          <w:rFonts w:hint="default" w:ascii="仿宋_GB2312" w:hAnsi="微软雅黑" w:eastAsia="仿宋_GB2312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/>
        </w:rPr>
        <w:t>表演类：须提交三个视频，包括表演片段、朗诵视频、才艺展示视频。</w:t>
      </w:r>
    </w:p>
    <w:p>
      <w:pPr>
        <w:widowControl/>
        <w:spacing w:after="312" w:afterLines="100" w:line="360" w:lineRule="auto"/>
        <w:ind w:firstLine="646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仿宋_GB2312" w:hAnsi="微软雅黑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、考生应在提交视频页面处，将实际测试曲（剧）目填写在相应位置。</w:t>
      </w:r>
      <w:r>
        <w:rPr>
          <w:rFonts w:hint="eastAsia" w:ascii="微软雅黑" w:hAnsi="微软雅黑" w:eastAsia="微软雅黑" w:cs="宋体"/>
          <w:kern w:val="0"/>
          <w:szCs w:val="21"/>
        </w:rPr>
        <w:t> </w:t>
      </w:r>
    </w:p>
    <w:p>
      <w:pPr>
        <w:widowControl/>
        <w:spacing w:after="150" w:line="420" w:lineRule="atLeast"/>
        <w:jc w:val="left"/>
        <w:rPr>
          <w:rFonts w:ascii="仿宋_GB2312" w:hAnsi="微软雅黑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</w:rPr>
        <w:t>二、艺术项目专业测试要求</w:t>
      </w:r>
    </w:p>
    <w:tbl>
      <w:tblPr>
        <w:tblStyle w:val="9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348"/>
        <w:gridCol w:w="2582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招生项目</w:t>
            </w: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专业测试视频附加要求</w:t>
            </w:r>
          </w:p>
        </w:tc>
        <w:tc>
          <w:tcPr>
            <w:tcW w:w="2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专业测试曲（剧）目要求</w:t>
            </w:r>
          </w:p>
        </w:tc>
        <w:tc>
          <w:tcPr>
            <w:tcW w:w="2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小号</w:t>
            </w:r>
          </w:p>
        </w:tc>
        <w:tc>
          <w:tcPr>
            <w:tcW w:w="23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竖屏正面全身拍摄。建议拍摄设备距离考生1.5米-2.5米之间。</w:t>
            </w:r>
          </w:p>
        </w:tc>
        <w:tc>
          <w:tcPr>
            <w:tcW w:w="25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自选独奏曲目1首，须涵盖慢板与快板，演奏时长不超过5分钟。</w:t>
            </w:r>
          </w:p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可选取最能展示个人水平和技巧的乐段演奏。</w:t>
            </w:r>
          </w:p>
        </w:tc>
        <w:tc>
          <w:tcPr>
            <w:tcW w:w="21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长号</w:t>
            </w:r>
          </w:p>
        </w:tc>
        <w:tc>
          <w:tcPr>
            <w:tcW w:w="234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巴松</w:t>
            </w:r>
          </w:p>
        </w:tc>
        <w:tc>
          <w:tcPr>
            <w:tcW w:w="23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扬琴</w:t>
            </w:r>
          </w:p>
        </w:tc>
        <w:tc>
          <w:tcPr>
            <w:tcW w:w="2348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竖屏正面全身拍摄。建议拍摄设备距离考生1.5米-2.5米之间。</w:t>
            </w:r>
          </w:p>
        </w:tc>
        <w:tc>
          <w:tcPr>
            <w:tcW w:w="2582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自选独奏曲目1首，须涵盖慢板与快板，演奏时长不超过5分钟。</w:t>
            </w:r>
          </w:p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可选取最能展示个人水平和技巧的乐段演奏。</w:t>
            </w:r>
          </w:p>
        </w:tc>
        <w:tc>
          <w:tcPr>
            <w:tcW w:w="2185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话剧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横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屏正面全身拍摄。建议拍摄设备距离考生1.5米-2.5米之间。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5分钟以内表演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片段一个、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2分钟以内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朗诵一段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3分钟以内才艺展示一段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总时长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分钟。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420" w:lineRule="atLeas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朗诵不限类型，叙事散文、台词独白、诗歌等均可。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B5"/>
    <w:rsid w:val="00016516"/>
    <w:rsid w:val="0002208E"/>
    <w:rsid w:val="00027475"/>
    <w:rsid w:val="00081C21"/>
    <w:rsid w:val="000834D7"/>
    <w:rsid w:val="000A0B6D"/>
    <w:rsid w:val="000C3C5A"/>
    <w:rsid w:val="000D1EA4"/>
    <w:rsid w:val="000D3A2E"/>
    <w:rsid w:val="0010143E"/>
    <w:rsid w:val="00110B9B"/>
    <w:rsid w:val="00147D47"/>
    <w:rsid w:val="001528C6"/>
    <w:rsid w:val="001621DE"/>
    <w:rsid w:val="00166ACC"/>
    <w:rsid w:val="00176013"/>
    <w:rsid w:val="001B724C"/>
    <w:rsid w:val="001E7483"/>
    <w:rsid w:val="00210EBA"/>
    <w:rsid w:val="00261BD5"/>
    <w:rsid w:val="00262F8D"/>
    <w:rsid w:val="00293E84"/>
    <w:rsid w:val="002B3918"/>
    <w:rsid w:val="002C0455"/>
    <w:rsid w:val="002C589D"/>
    <w:rsid w:val="002F71DE"/>
    <w:rsid w:val="00372F52"/>
    <w:rsid w:val="003C3DD4"/>
    <w:rsid w:val="003F342F"/>
    <w:rsid w:val="003F5D5E"/>
    <w:rsid w:val="00420A46"/>
    <w:rsid w:val="004309D9"/>
    <w:rsid w:val="00444F84"/>
    <w:rsid w:val="004A4E76"/>
    <w:rsid w:val="004B0B93"/>
    <w:rsid w:val="0050718B"/>
    <w:rsid w:val="00570E3F"/>
    <w:rsid w:val="005D24C8"/>
    <w:rsid w:val="006269A4"/>
    <w:rsid w:val="006518B6"/>
    <w:rsid w:val="0067129F"/>
    <w:rsid w:val="00673C81"/>
    <w:rsid w:val="00677746"/>
    <w:rsid w:val="006B613F"/>
    <w:rsid w:val="00710870"/>
    <w:rsid w:val="00722986"/>
    <w:rsid w:val="00723BC4"/>
    <w:rsid w:val="00742474"/>
    <w:rsid w:val="00754D0E"/>
    <w:rsid w:val="00761B0E"/>
    <w:rsid w:val="007665BC"/>
    <w:rsid w:val="007D3678"/>
    <w:rsid w:val="007E68CF"/>
    <w:rsid w:val="00831CC8"/>
    <w:rsid w:val="00881ABC"/>
    <w:rsid w:val="00895D7D"/>
    <w:rsid w:val="008961AE"/>
    <w:rsid w:val="008D4BD6"/>
    <w:rsid w:val="009572AC"/>
    <w:rsid w:val="00970805"/>
    <w:rsid w:val="00984D24"/>
    <w:rsid w:val="009B0BFC"/>
    <w:rsid w:val="009B237A"/>
    <w:rsid w:val="009C58D9"/>
    <w:rsid w:val="009D6803"/>
    <w:rsid w:val="009E6C54"/>
    <w:rsid w:val="009E7BAE"/>
    <w:rsid w:val="00A003C5"/>
    <w:rsid w:val="00A167CA"/>
    <w:rsid w:val="00A234FC"/>
    <w:rsid w:val="00A43AB5"/>
    <w:rsid w:val="00A474D8"/>
    <w:rsid w:val="00A818CD"/>
    <w:rsid w:val="00AD4459"/>
    <w:rsid w:val="00AF2100"/>
    <w:rsid w:val="00B052F1"/>
    <w:rsid w:val="00B4145B"/>
    <w:rsid w:val="00B453E8"/>
    <w:rsid w:val="00B77396"/>
    <w:rsid w:val="00BD592E"/>
    <w:rsid w:val="00C03499"/>
    <w:rsid w:val="00C54A08"/>
    <w:rsid w:val="00C634E0"/>
    <w:rsid w:val="00C81781"/>
    <w:rsid w:val="00C90D3F"/>
    <w:rsid w:val="00CA385F"/>
    <w:rsid w:val="00D45605"/>
    <w:rsid w:val="00D8604C"/>
    <w:rsid w:val="00DB4FAA"/>
    <w:rsid w:val="00DE6970"/>
    <w:rsid w:val="00E151FA"/>
    <w:rsid w:val="00E54481"/>
    <w:rsid w:val="00E91D9F"/>
    <w:rsid w:val="00EE506B"/>
    <w:rsid w:val="00EF4719"/>
    <w:rsid w:val="00F2787B"/>
    <w:rsid w:val="00F4046C"/>
    <w:rsid w:val="00F7716C"/>
    <w:rsid w:val="00FC0A50"/>
    <w:rsid w:val="00FF412D"/>
    <w:rsid w:val="164820DF"/>
    <w:rsid w:val="1CA93CDD"/>
    <w:rsid w:val="24C04ECD"/>
    <w:rsid w:val="2EEA2BF3"/>
    <w:rsid w:val="31D644D6"/>
    <w:rsid w:val="35EA1C31"/>
    <w:rsid w:val="400D5F43"/>
    <w:rsid w:val="40311F60"/>
    <w:rsid w:val="4046637A"/>
    <w:rsid w:val="41A85C5A"/>
    <w:rsid w:val="441466D9"/>
    <w:rsid w:val="49713D2C"/>
    <w:rsid w:val="4C417B1B"/>
    <w:rsid w:val="5DDC1446"/>
    <w:rsid w:val="5E585E9D"/>
    <w:rsid w:val="5F6F1DF6"/>
    <w:rsid w:val="65F801A7"/>
    <w:rsid w:val="724F5CA1"/>
    <w:rsid w:val="74F1548A"/>
    <w:rsid w:val="7B663F63"/>
    <w:rsid w:val="7F32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grey-hint-sm"/>
    <w:basedOn w:val="10"/>
    <w:qFormat/>
    <w:uiPriority w:val="0"/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3"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67357B-621D-4B6A-B7B8-9A6B23B80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89</Words>
  <Characters>513</Characters>
  <Lines>4</Lines>
  <Paragraphs>1</Paragraphs>
  <TotalTime>34</TotalTime>
  <ScaleCrop>false</ScaleCrop>
  <LinksUpToDate>false</LinksUpToDate>
  <CharactersWithSpaces>601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2020-06-22T15:35:00Z</dcterms:created>
  <dc:creator>xionglijia</dc:creator>
  <cp:lastModifiedBy>whanhan</cp:lastModifiedBy>
  <cp:lastPrinted>2020-12-18T00:56:28Z</cp:lastPrinted>
  <dcterms:modified xsi:type="dcterms:W3CDTF">2020-12-18T01:48:27Z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