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C6E" w:rsidRDefault="00290C6E" w:rsidP="00290C6E">
      <w:pPr>
        <w:spacing w:line="580" w:lineRule="exact"/>
        <w:ind w:rightChars="600" w:right="1260"/>
        <w:jc w:val="left"/>
        <w:rPr>
          <w:rFonts w:ascii="黑体" w:eastAsia="黑体" w:hAnsi="黑体"/>
          <w:sz w:val="32"/>
          <w:szCs w:val="32"/>
        </w:rPr>
      </w:pPr>
      <w:r w:rsidRPr="006334F3">
        <w:rPr>
          <w:rFonts w:ascii="黑体" w:eastAsia="黑体" w:hAnsi="黑体" w:hint="eastAsia"/>
          <w:sz w:val="32"/>
          <w:szCs w:val="32"/>
        </w:rPr>
        <w:t>附</w:t>
      </w:r>
      <w:r w:rsidRPr="006334F3">
        <w:rPr>
          <w:rFonts w:ascii="黑体" w:eastAsia="黑体" w:hAnsi="黑体"/>
          <w:sz w:val="32"/>
          <w:szCs w:val="32"/>
        </w:rPr>
        <w:t>件4</w:t>
      </w:r>
      <w:bookmarkStart w:id="0" w:name="_GoBack"/>
      <w:bookmarkEnd w:id="0"/>
    </w:p>
    <w:p w:rsidR="00290C6E" w:rsidRPr="006334F3" w:rsidRDefault="00290C6E" w:rsidP="00290C6E">
      <w:pPr>
        <w:spacing w:line="580" w:lineRule="exact"/>
        <w:ind w:rightChars="-108" w:right="-227"/>
        <w:jc w:val="center"/>
        <w:rPr>
          <w:rFonts w:ascii="黑体" w:eastAsia="黑体" w:hAnsi="黑体" w:hint="eastAsia"/>
          <w:sz w:val="36"/>
          <w:szCs w:val="36"/>
        </w:rPr>
      </w:pPr>
      <w:r w:rsidRPr="006334F3">
        <w:rPr>
          <w:rFonts w:ascii="方正小标宋简体" w:eastAsia="方正小标宋简体" w:hAnsi="宋体" w:cs="宋体" w:hint="eastAsia"/>
          <w:kern w:val="0"/>
          <w:sz w:val="36"/>
          <w:szCs w:val="36"/>
        </w:rPr>
        <w:t>2019年山东省委培师范生招生计划</w:t>
      </w:r>
    </w:p>
    <w:tbl>
      <w:tblPr>
        <w:tblW w:w="9293" w:type="dxa"/>
        <w:tblInd w:w="108" w:type="dxa"/>
        <w:tblLook w:val="04A0" w:firstRow="1" w:lastRow="0" w:firstColumn="1" w:lastColumn="0" w:noHBand="0" w:noVBand="1"/>
      </w:tblPr>
      <w:tblGrid>
        <w:gridCol w:w="2268"/>
        <w:gridCol w:w="2615"/>
        <w:gridCol w:w="10"/>
        <w:gridCol w:w="1486"/>
        <w:gridCol w:w="1487"/>
        <w:gridCol w:w="10"/>
        <w:gridCol w:w="1407"/>
        <w:gridCol w:w="10"/>
      </w:tblGrid>
      <w:tr w:rsidR="00290C6E" w:rsidRPr="006334F3" w:rsidTr="001D120F">
        <w:trPr>
          <w:trHeight w:val="435"/>
          <w:tblHeader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334F3">
              <w:rPr>
                <w:rFonts w:ascii="黑体" w:eastAsia="黑体" w:hAnsi="黑体" w:cs="宋体" w:hint="eastAsia"/>
                <w:kern w:val="0"/>
                <w:sz w:val="24"/>
              </w:rPr>
              <w:t>学校</w:t>
            </w:r>
          </w:p>
        </w:tc>
        <w:tc>
          <w:tcPr>
            <w:tcW w:w="26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334F3">
              <w:rPr>
                <w:rFonts w:ascii="黑体" w:eastAsia="黑体" w:hAnsi="黑体" w:cs="宋体" w:hint="eastAsia"/>
                <w:kern w:val="0"/>
                <w:sz w:val="24"/>
              </w:rPr>
              <w:t>专业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334F3">
              <w:rPr>
                <w:rFonts w:ascii="黑体" w:eastAsia="黑体" w:hAnsi="黑体" w:cs="宋体" w:hint="eastAsia"/>
                <w:kern w:val="0"/>
                <w:sz w:val="24"/>
              </w:rPr>
              <w:t>泰安</w:t>
            </w:r>
          </w:p>
        </w:tc>
        <w:tc>
          <w:tcPr>
            <w:tcW w:w="14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334F3">
              <w:rPr>
                <w:rFonts w:ascii="黑体" w:eastAsia="黑体" w:hAnsi="黑体" w:cs="宋体" w:hint="eastAsia"/>
                <w:kern w:val="0"/>
                <w:sz w:val="24"/>
              </w:rPr>
              <w:t>滨州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6334F3">
              <w:rPr>
                <w:rFonts w:ascii="黑体" w:eastAsia="黑体" w:hAnsi="黑体" w:cs="宋体" w:hint="eastAsia"/>
                <w:kern w:val="0"/>
                <w:sz w:val="24"/>
              </w:rPr>
              <w:t>合计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</w:tr>
      <w:tr w:rsidR="00290C6E" w:rsidRPr="006334F3" w:rsidTr="001D120F">
        <w:trPr>
          <w:trHeight w:val="36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18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化学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地理科学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12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3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体育教育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山东师范大学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177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13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23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化学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地理科学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90C6E" w:rsidRPr="006334F3" w:rsidTr="001D120F">
        <w:trPr>
          <w:trHeight w:val="32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计算机科学与技术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教育技术学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体育教育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曲阜师范大学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145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物理学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化学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地理科学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生物科学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历史学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体育教育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音乐学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美术学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舞蹈学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37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聊城大学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58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120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思想政治教育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数学与应用数学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英语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地理科学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心理健康教育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体育教育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泰山学院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50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汉语言文学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化学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21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鲁东大学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44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临沂大学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滨州学院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小学教育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80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滨州学院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11</w:t>
            </w:r>
          </w:p>
        </w:tc>
      </w:tr>
      <w:tr w:rsidR="00290C6E" w:rsidRPr="006334F3" w:rsidTr="001D120F">
        <w:trPr>
          <w:trHeight w:val="31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滨州学院</w:t>
            </w:r>
          </w:p>
        </w:tc>
        <w:tc>
          <w:tcPr>
            <w:tcW w:w="26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合计</w:t>
            </w:r>
          </w:p>
        </w:tc>
        <w:tc>
          <w:tcPr>
            <w:tcW w:w="14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6334F3">
              <w:rPr>
                <w:rFonts w:ascii="仿宋_GB2312" w:eastAsia="仿宋_GB2312" w:hAnsi="宋体" w:cs="宋体" w:hint="eastAsia"/>
                <w:kern w:val="0"/>
                <w:sz w:val="24"/>
              </w:rPr>
              <w:t>91</w:t>
            </w:r>
          </w:p>
        </w:tc>
      </w:tr>
      <w:tr w:rsidR="00290C6E" w:rsidRPr="006334F3" w:rsidTr="001D120F">
        <w:trPr>
          <w:gridAfter w:val="1"/>
          <w:wAfter w:w="10" w:type="dxa"/>
          <w:trHeight w:val="498"/>
        </w:trPr>
        <w:tc>
          <w:tcPr>
            <w:tcW w:w="4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34F3">
              <w:rPr>
                <w:rFonts w:ascii="宋体" w:hAnsi="宋体" w:cs="宋体" w:hint="eastAsia"/>
                <w:kern w:val="0"/>
                <w:sz w:val="24"/>
              </w:rPr>
              <w:t>总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6334F3">
              <w:rPr>
                <w:rFonts w:ascii="宋体" w:hAnsi="宋体" w:cs="宋体" w:hint="eastAsia"/>
                <w:kern w:val="0"/>
                <w:sz w:val="24"/>
              </w:rPr>
              <w:t>计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34F3">
              <w:rPr>
                <w:rFonts w:ascii="宋体" w:hAnsi="宋体" w:cs="宋体" w:hint="eastAsia"/>
                <w:kern w:val="0"/>
                <w:sz w:val="24"/>
              </w:rPr>
              <w:t>320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34F3">
              <w:rPr>
                <w:rFonts w:ascii="宋体" w:hAnsi="宋体" w:cs="宋体" w:hint="eastAsia"/>
                <w:kern w:val="0"/>
                <w:sz w:val="24"/>
              </w:rPr>
              <w:t>317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C6E" w:rsidRPr="006334F3" w:rsidRDefault="00290C6E" w:rsidP="001D120F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6334F3">
              <w:rPr>
                <w:rFonts w:ascii="宋体" w:hAnsi="宋体" w:cs="宋体" w:hint="eastAsia"/>
                <w:kern w:val="0"/>
                <w:sz w:val="24"/>
              </w:rPr>
              <w:t>637</w:t>
            </w:r>
          </w:p>
        </w:tc>
      </w:tr>
    </w:tbl>
    <w:p w:rsidR="00290C6E" w:rsidRPr="0016702D" w:rsidRDefault="00290C6E" w:rsidP="00290C6E">
      <w:pPr>
        <w:spacing w:line="580" w:lineRule="exact"/>
        <w:ind w:rightChars="600" w:right="1260"/>
        <w:jc w:val="left"/>
        <w:rPr>
          <w:rFonts w:ascii="仿宋_GB2312" w:eastAsia="仿宋_GB2312" w:hint="eastAsia"/>
          <w:sz w:val="32"/>
          <w:szCs w:val="32"/>
        </w:rPr>
      </w:pPr>
    </w:p>
    <w:p w:rsidR="00C32AA2" w:rsidRDefault="00C32AA2"/>
    <w:sectPr w:rsidR="00C32AA2" w:rsidSect="00290C6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24C" w:rsidRDefault="0003324C" w:rsidP="00290C6E">
      <w:r>
        <w:separator/>
      </w:r>
    </w:p>
  </w:endnote>
  <w:endnote w:type="continuationSeparator" w:id="0">
    <w:p w:rsidR="0003324C" w:rsidRDefault="0003324C" w:rsidP="00290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24C" w:rsidRDefault="0003324C" w:rsidP="00290C6E">
      <w:r>
        <w:separator/>
      </w:r>
    </w:p>
  </w:footnote>
  <w:footnote w:type="continuationSeparator" w:id="0">
    <w:p w:rsidR="0003324C" w:rsidRDefault="0003324C" w:rsidP="00290C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7FB"/>
    <w:rsid w:val="0003324C"/>
    <w:rsid w:val="00290C6E"/>
    <w:rsid w:val="009A67FB"/>
    <w:rsid w:val="00C3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BBC4117-ED0A-4F4E-BBF6-20AFA271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C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0C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90C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90C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90C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Company>神州网信技术有限公司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2019-06-11T09:16:00Z</dcterms:created>
  <dcterms:modified xsi:type="dcterms:W3CDTF">2019-06-11T09:17:00Z</dcterms:modified>
</cp:coreProperties>
</file>