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172" w:rsidRDefault="00CB2172" w:rsidP="00CB2172">
      <w:pPr>
        <w:adjustRightInd w:val="0"/>
        <w:snapToGrid w:val="0"/>
        <w:spacing w:line="560" w:lineRule="exact"/>
        <w:rPr>
          <w:rFonts w:ascii="仿宋_GB2312" w:eastAsia="仿宋_GB2312" w:hint="eastAsia"/>
          <w:color w:val="000000"/>
          <w:sz w:val="32"/>
          <w:szCs w:val="32"/>
        </w:rPr>
      </w:pPr>
      <w:bookmarkStart w:id="0" w:name="_GoBack"/>
      <w:bookmarkEnd w:id="0"/>
      <w:r>
        <w:rPr>
          <w:rFonts w:ascii="黑体" w:eastAsia="黑体" w:hAnsi="黑体" w:cs="黑体" w:hint="eastAsia"/>
          <w:color w:val="000000"/>
          <w:sz w:val="32"/>
          <w:szCs w:val="32"/>
        </w:rPr>
        <w:t>附件1</w:t>
      </w:r>
    </w:p>
    <w:p w:rsidR="00CB2172" w:rsidRDefault="00CB2172" w:rsidP="00CB2172">
      <w:pPr>
        <w:pStyle w:val="PlainText"/>
        <w:spacing w:line="540" w:lineRule="exact"/>
        <w:rPr>
          <w:rFonts w:ascii="仿宋_GB2312" w:eastAsia="仿宋_GB2312" w:hint="eastAsia"/>
          <w:color w:val="000000"/>
          <w:sz w:val="32"/>
          <w:szCs w:val="32"/>
        </w:rPr>
      </w:pPr>
    </w:p>
    <w:p w:rsidR="00CB2172" w:rsidRDefault="00CB2172" w:rsidP="00CB2172">
      <w:pPr>
        <w:pStyle w:val="PlainText"/>
        <w:spacing w:line="540" w:lineRule="exact"/>
        <w:jc w:val="center"/>
        <w:rPr>
          <w:rFonts w:ascii="方正小标宋简体" w:eastAsia="方正小标宋简体" w:hAnsi="方正小标宋简体" w:cs="方正小标宋简体" w:hint="eastAsia"/>
          <w:b/>
          <w:sz w:val="44"/>
          <w:szCs w:val="44"/>
          <w:shd w:val="clear" w:color="FFFFFF" w:fill="D9D9D9"/>
        </w:rPr>
      </w:pPr>
      <w:r>
        <w:rPr>
          <w:rFonts w:ascii="方正小标宋简体" w:eastAsia="方正小标宋简体" w:hAnsi="方正小标宋简体" w:cs="方正小标宋简体" w:hint="eastAsia"/>
          <w:b/>
          <w:color w:val="000000"/>
          <w:sz w:val="44"/>
          <w:szCs w:val="44"/>
        </w:rPr>
        <w:t>自治区2019年普通高校招生</w:t>
      </w:r>
    </w:p>
    <w:p w:rsidR="00CB2172" w:rsidRDefault="00CB2172" w:rsidP="00CB2172">
      <w:pPr>
        <w:pStyle w:val="PlainText"/>
        <w:spacing w:line="540" w:lineRule="exact"/>
        <w:jc w:val="center"/>
        <w:rPr>
          <w:rFonts w:ascii="方正小标宋简体" w:eastAsia="方正小标宋简体" w:hAnsi="方正小标宋简体" w:cs="方正小标宋简体" w:hint="eastAsia"/>
          <w:b/>
          <w:color w:val="000000"/>
          <w:sz w:val="44"/>
          <w:szCs w:val="44"/>
        </w:rPr>
      </w:pPr>
      <w:r>
        <w:rPr>
          <w:rFonts w:ascii="方正小标宋简体" w:eastAsia="方正小标宋简体" w:hAnsi="方正小标宋简体" w:cs="方正小标宋简体" w:hint="eastAsia"/>
          <w:b/>
          <w:color w:val="000000"/>
          <w:sz w:val="44"/>
          <w:szCs w:val="44"/>
        </w:rPr>
        <w:t>美术类、音乐类专业统一考试实施办法</w:t>
      </w:r>
    </w:p>
    <w:p w:rsidR="00CB2172" w:rsidRDefault="00CB2172" w:rsidP="00CB2172">
      <w:pPr>
        <w:pStyle w:val="PlainText"/>
        <w:spacing w:line="540" w:lineRule="exact"/>
        <w:ind w:firstLineChars="200" w:firstLine="643"/>
        <w:rPr>
          <w:rFonts w:ascii="仿宋_GB2312" w:eastAsia="仿宋_GB2312" w:hAnsi="宋体" w:hint="eastAsia"/>
          <w:b/>
          <w:color w:val="000000"/>
          <w:sz w:val="32"/>
          <w:szCs w:val="32"/>
        </w:rPr>
      </w:pP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为确保我区2019年普通高校招生美术类、音乐类专业统一考试安全有序，根据教育部有关要求和我区实际，制定本办法。</w:t>
      </w:r>
    </w:p>
    <w:p w:rsidR="00CB2172" w:rsidRDefault="00CB2172" w:rsidP="00CB2172">
      <w:pPr>
        <w:pStyle w:val="PlainText"/>
        <w:spacing w:line="540" w:lineRule="exact"/>
        <w:ind w:firstLineChars="200" w:firstLine="640"/>
        <w:rPr>
          <w:rFonts w:ascii="黑体" w:eastAsia="黑体" w:hAnsi="黑体" w:cs="黑体" w:hint="eastAsia"/>
          <w:bCs/>
          <w:color w:val="000000"/>
          <w:sz w:val="32"/>
          <w:szCs w:val="32"/>
        </w:rPr>
      </w:pPr>
      <w:r>
        <w:rPr>
          <w:rFonts w:ascii="黑体" w:eastAsia="黑体" w:hAnsi="黑体" w:cs="黑体" w:hint="eastAsia"/>
          <w:bCs/>
          <w:color w:val="000000"/>
          <w:sz w:val="32"/>
          <w:szCs w:val="32"/>
        </w:rPr>
        <w:t>一、报名条件和要求</w:t>
      </w:r>
    </w:p>
    <w:p w:rsidR="00CB2172" w:rsidRDefault="00CB2172" w:rsidP="00CB2172">
      <w:pPr>
        <w:pStyle w:val="PlainText"/>
        <w:spacing w:line="540" w:lineRule="exact"/>
        <w:rPr>
          <w:rFonts w:ascii="仿宋" w:eastAsia="仿宋" w:hAnsi="仿宋" w:cs="仿宋" w:hint="eastAsia"/>
          <w:color w:val="000000"/>
          <w:sz w:val="32"/>
          <w:szCs w:val="32"/>
        </w:rPr>
      </w:pPr>
      <w:r>
        <w:rPr>
          <w:rFonts w:ascii="黑体" w:eastAsia="黑体" w:hAnsi="黑体" w:cs="黑体" w:hint="eastAsia"/>
          <w:bCs/>
          <w:color w:val="000000"/>
          <w:sz w:val="32"/>
          <w:szCs w:val="32"/>
        </w:rPr>
        <w:t xml:space="preserve">    </w:t>
      </w:r>
      <w:r>
        <w:rPr>
          <w:rFonts w:ascii="仿宋" w:eastAsia="仿宋" w:hAnsi="仿宋" w:cs="仿宋" w:hint="eastAsia"/>
          <w:color w:val="000000"/>
          <w:sz w:val="32"/>
          <w:szCs w:val="32"/>
        </w:rPr>
        <w:t>（一）符合自治区2019年普通高考报名条件并成功报考取得2019年考生号。</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（二）持有各地、州、市招生办公室打印及盖章的《新疆维吾尔自治区2019年普通高校艺术类（艺术特长生）专业测试报考证》（以下简称《报考证》）。</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（三）所有参加美术类、音乐类专业统考的考生须通过“新疆招生网（http:// </w:t>
      </w:r>
      <w:hyperlink r:id="rId5" w:history="1">
        <w:r>
          <w:rPr>
            <w:rFonts w:ascii="仿宋" w:eastAsia="仿宋" w:hAnsi="仿宋" w:cs="仿宋" w:hint="eastAsia"/>
            <w:color w:val="000000"/>
            <w:sz w:val="32"/>
            <w:szCs w:val="32"/>
          </w:rPr>
          <w:t>www.xjzk.gov.cn）”网站，进入“新疆普通高校艺术类专业招生考试报名系统”，按公告要求进行网上登陆（输入二代身份证号等信息）、确认考点，参加网上报名，逾期不予补报。</w:t>
        </w:r>
      </w:hyperlink>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四）考生网上报名、确认缴费结束后，系统将统一随机编排专业统考准考证。考生须按系统提示接受考前教育（阅读考生考场规则及艺术类专业统考诚信承诺书）并承诺。考生须在规定的时间内，在网上自行打印《自治区2019年普通高校艺术类招生专业统考准考证》(以下简称“专业统考准考证”)，凭专业统</w:t>
      </w:r>
      <w:r>
        <w:rPr>
          <w:rFonts w:ascii="仿宋" w:eastAsia="仿宋" w:hAnsi="仿宋" w:cs="仿宋" w:hint="eastAsia"/>
          <w:color w:val="000000"/>
          <w:sz w:val="32"/>
          <w:szCs w:val="32"/>
        </w:rPr>
        <w:lastRenderedPageBreak/>
        <w:t>考准考证、报考证、二代身份证参加我区统考。</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（五）美术类专业统考考生只能在指定的考点报名、参加统考。</w:t>
      </w:r>
    </w:p>
    <w:p w:rsidR="00CB2172" w:rsidRDefault="00CB2172" w:rsidP="00CB2172">
      <w:pPr>
        <w:pStyle w:val="PlainText"/>
        <w:spacing w:line="540" w:lineRule="exact"/>
        <w:ind w:firstLineChars="200" w:firstLine="640"/>
        <w:rPr>
          <w:rFonts w:ascii="黑体" w:eastAsia="黑体" w:hAnsi="黑体" w:cs="黑体" w:hint="eastAsia"/>
          <w:sz w:val="32"/>
          <w:szCs w:val="32"/>
        </w:rPr>
      </w:pPr>
      <w:r>
        <w:rPr>
          <w:rFonts w:ascii="黑体" w:eastAsia="黑体" w:hAnsi="黑体" w:cs="黑体" w:hint="eastAsia"/>
          <w:bCs/>
          <w:color w:val="000000"/>
          <w:sz w:val="32"/>
          <w:szCs w:val="32"/>
        </w:rPr>
        <w:t>二、</w:t>
      </w:r>
      <w:r>
        <w:rPr>
          <w:rFonts w:ascii="黑体" w:eastAsia="黑体" w:hAnsi="黑体" w:cs="黑体" w:hint="eastAsia"/>
          <w:sz w:val="32"/>
          <w:szCs w:val="32"/>
        </w:rPr>
        <w:t>考点设置</w:t>
      </w:r>
    </w:p>
    <w:p w:rsidR="00CB2172" w:rsidRDefault="00CB2172" w:rsidP="00CB2172">
      <w:pPr>
        <w:pStyle w:val="PlainText"/>
        <w:spacing w:line="540" w:lineRule="exact"/>
        <w:rPr>
          <w:rFonts w:ascii="仿宋" w:eastAsia="仿宋" w:hAnsi="仿宋" w:cs="仿宋" w:hint="eastAsia"/>
          <w:color w:val="000000"/>
          <w:sz w:val="32"/>
          <w:szCs w:val="32"/>
        </w:rPr>
      </w:pPr>
      <w:r>
        <w:rPr>
          <w:rFonts w:ascii="黑体" w:eastAsia="黑体" w:hAnsi="黑体" w:cs="黑体" w:hint="eastAsia"/>
          <w:sz w:val="32"/>
          <w:szCs w:val="32"/>
        </w:rPr>
        <w:t xml:space="preserve">    </w:t>
      </w:r>
      <w:r>
        <w:rPr>
          <w:rFonts w:ascii="仿宋" w:eastAsia="仿宋" w:hAnsi="仿宋" w:cs="仿宋" w:hint="eastAsia"/>
          <w:color w:val="000000"/>
          <w:sz w:val="32"/>
          <w:szCs w:val="32"/>
        </w:rPr>
        <w:t>自治区美术类专业统考设乌鲁木齐、奎屯、喀什三个考点；音乐类专业统考考点统一设在乌鲁木齐。</w:t>
      </w:r>
    </w:p>
    <w:p w:rsidR="00CB2172" w:rsidRDefault="00CB2172" w:rsidP="00CB2172">
      <w:pPr>
        <w:pStyle w:val="PlainText"/>
        <w:spacing w:line="54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各考点应成立专业考试工作领导小组，组长由设点地州教育行政部门分管招生工作的领导或设点高校分管招生工作的校领导担任，考点设主考1名、副主考1-2名。考点实行封闭管理，设若干考场以及考</w:t>
      </w:r>
      <w:proofErr w:type="gramStart"/>
      <w:r>
        <w:rPr>
          <w:rFonts w:ascii="仿宋" w:eastAsia="仿宋" w:hAnsi="仿宋" w:cs="仿宋" w:hint="eastAsia"/>
          <w:color w:val="000000"/>
          <w:sz w:val="32"/>
          <w:szCs w:val="32"/>
        </w:rPr>
        <w:t>务</w:t>
      </w:r>
      <w:proofErr w:type="gramEnd"/>
      <w:r>
        <w:rPr>
          <w:rFonts w:ascii="仿宋" w:eastAsia="仿宋" w:hAnsi="仿宋" w:cs="仿宋" w:hint="eastAsia"/>
          <w:color w:val="000000"/>
          <w:sz w:val="32"/>
          <w:szCs w:val="32"/>
        </w:rPr>
        <w:t>、保卫、监控、医疗、后勤、保密等相关考试工作小组，以保证考试实施。考点应设立从考</w:t>
      </w:r>
      <w:proofErr w:type="gramStart"/>
      <w:r>
        <w:rPr>
          <w:rFonts w:ascii="仿宋" w:eastAsia="仿宋" w:hAnsi="仿宋" w:cs="仿宋" w:hint="eastAsia"/>
          <w:color w:val="000000"/>
          <w:sz w:val="32"/>
          <w:szCs w:val="32"/>
        </w:rPr>
        <w:t>务</w:t>
      </w:r>
      <w:proofErr w:type="gramEnd"/>
      <w:r>
        <w:rPr>
          <w:rFonts w:ascii="仿宋" w:eastAsia="仿宋" w:hAnsi="仿宋" w:cs="仿宋" w:hint="eastAsia"/>
          <w:color w:val="000000"/>
          <w:sz w:val="32"/>
          <w:szCs w:val="32"/>
        </w:rPr>
        <w:t>办公</w:t>
      </w:r>
      <w:r>
        <w:rPr>
          <w:rFonts w:ascii="仿宋" w:eastAsia="仿宋" w:hAnsi="仿宋" w:cs="仿宋" w:hint="eastAsia"/>
          <w:bCs/>
          <w:sz w:val="32"/>
          <w:szCs w:val="32"/>
        </w:rPr>
        <w:t>室到考场的“封闭式”专用通道；</w:t>
      </w:r>
      <w:r>
        <w:rPr>
          <w:rFonts w:ascii="仿宋" w:eastAsia="仿宋" w:hAnsi="仿宋" w:cs="仿宋" w:hint="eastAsia"/>
          <w:sz w:val="32"/>
          <w:szCs w:val="32"/>
        </w:rPr>
        <w:t>考点主考组织对考</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工作人员、监考员和考生进行违禁物品检查和身份验证工作。</w:t>
      </w:r>
    </w:p>
    <w:p w:rsidR="00CB2172" w:rsidRDefault="00CB2172" w:rsidP="00CB2172">
      <w:pPr>
        <w:pStyle w:val="PlainText"/>
        <w:spacing w:line="54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（一）美术类考点设置：</w:t>
      </w:r>
    </w:p>
    <w:p w:rsidR="00CB2172" w:rsidRDefault="00CB2172" w:rsidP="00CB2172">
      <w:pPr>
        <w:pStyle w:val="PlainText"/>
        <w:spacing w:line="540" w:lineRule="exac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1.乌鲁木齐考点。</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负责统考地区：乌鲁木齐、石河子、昌吉、哈密、吐鲁番、巴州。</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考点：新疆师范大学昆仑校区</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联系人：</w:t>
      </w:r>
      <w:r>
        <w:rPr>
          <w:rFonts w:ascii="仿宋" w:eastAsia="仿宋" w:hAnsi="仿宋" w:cs="仿宋" w:hint="eastAsia"/>
          <w:sz w:val="32"/>
          <w:szCs w:val="32"/>
        </w:rPr>
        <w:t>朱丽娟</w:t>
      </w:r>
      <w:r>
        <w:rPr>
          <w:rFonts w:ascii="仿宋" w:eastAsia="仿宋" w:hAnsi="仿宋" w:cs="仿宋" w:hint="eastAsia"/>
          <w:color w:val="000000"/>
          <w:sz w:val="32"/>
          <w:szCs w:val="32"/>
        </w:rPr>
        <w:t xml:space="preserve">　联系电话：0991－4332596、4112266</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地址：乌鲁木齐市</w:t>
      </w:r>
      <w:proofErr w:type="gramStart"/>
      <w:r>
        <w:rPr>
          <w:rFonts w:ascii="仿宋" w:eastAsia="仿宋" w:hAnsi="仿宋" w:cs="仿宋" w:hint="eastAsia"/>
          <w:color w:val="000000"/>
          <w:sz w:val="32"/>
          <w:szCs w:val="32"/>
        </w:rPr>
        <w:t>新医路</w:t>
      </w:r>
      <w:proofErr w:type="gramEnd"/>
      <w:r>
        <w:rPr>
          <w:rFonts w:ascii="仿宋" w:eastAsia="仿宋" w:hAnsi="仿宋" w:cs="仿宋" w:hint="eastAsia"/>
          <w:color w:val="000000"/>
          <w:sz w:val="32"/>
          <w:szCs w:val="32"/>
        </w:rPr>
        <w:t>102号</w:t>
      </w:r>
    </w:p>
    <w:p w:rsidR="00CB2172" w:rsidRDefault="00CB2172" w:rsidP="00CB2172">
      <w:pPr>
        <w:pStyle w:val="a5"/>
        <w:spacing w:line="540" w:lineRule="exact"/>
        <w:ind w:firstLineChars="220" w:firstLine="707"/>
        <w:rPr>
          <w:rFonts w:ascii="仿宋" w:eastAsia="仿宋" w:hAnsi="仿宋" w:cs="仿宋" w:hint="eastAsia"/>
          <w:b/>
          <w:bCs/>
          <w:color w:val="000000"/>
          <w:sz w:val="32"/>
          <w:szCs w:val="32"/>
        </w:rPr>
      </w:pPr>
      <w:r>
        <w:rPr>
          <w:rFonts w:ascii="仿宋" w:eastAsia="仿宋" w:hAnsi="仿宋" w:cs="仿宋" w:hint="eastAsia"/>
          <w:b/>
          <w:bCs/>
          <w:color w:val="000000"/>
          <w:sz w:val="32"/>
          <w:szCs w:val="32"/>
        </w:rPr>
        <w:t>2.奎屯考点。</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负责统考地区：伊犁、塔城、阿勒泰、克拉玛依、奎屯、博州。</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考点（现场确认地点）：奎屯市第八中学</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联系人：杨光华   张雪琳　联系电话：0992—3270020</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地址：奎屯市乌苏街9号</w:t>
      </w:r>
    </w:p>
    <w:p w:rsidR="00CB2172" w:rsidRDefault="00CB2172" w:rsidP="00CB2172">
      <w:pPr>
        <w:pStyle w:val="a5"/>
        <w:spacing w:line="540" w:lineRule="exac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3.喀什考点。</w:t>
      </w:r>
    </w:p>
    <w:p w:rsidR="00CB2172" w:rsidRDefault="00CB2172" w:rsidP="00CB2172">
      <w:pPr>
        <w:pStyle w:val="a5"/>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负责统考地区：喀什、和田、克州、阿克苏。</w:t>
      </w:r>
    </w:p>
    <w:p w:rsidR="00CB2172" w:rsidRDefault="00CB2172" w:rsidP="00CB2172">
      <w:pPr>
        <w:pStyle w:val="a5"/>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现场确认地点：喀什地区实验中学（喀什市文化路186号喀什二中老校区D楼一楼）</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考  点：喀什地区实验中学</w:t>
      </w:r>
    </w:p>
    <w:p w:rsidR="00CB2172" w:rsidRDefault="00CB2172" w:rsidP="00CB2172">
      <w:pPr>
        <w:pStyle w:val="a5"/>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联系人：</w:t>
      </w:r>
      <w:proofErr w:type="gramStart"/>
      <w:r>
        <w:rPr>
          <w:rFonts w:ascii="仿宋" w:eastAsia="仿宋" w:hAnsi="仿宋" w:cs="仿宋" w:hint="eastAsia"/>
          <w:color w:val="000000"/>
          <w:sz w:val="32"/>
          <w:szCs w:val="32"/>
        </w:rPr>
        <w:t>曲明坤</w:t>
      </w:r>
      <w:proofErr w:type="gramEnd"/>
      <w:r>
        <w:rPr>
          <w:rFonts w:ascii="仿宋" w:eastAsia="仿宋" w:hAnsi="仿宋" w:cs="仿宋" w:hint="eastAsia"/>
          <w:color w:val="000000"/>
          <w:sz w:val="32"/>
          <w:szCs w:val="32"/>
        </w:rPr>
        <w:t xml:space="preserve">      联系电话：0998—2313370</w:t>
      </w:r>
    </w:p>
    <w:p w:rsidR="00CB2172" w:rsidRDefault="00CB2172" w:rsidP="00CB2172">
      <w:pPr>
        <w:spacing w:line="540" w:lineRule="exact"/>
        <w:ind w:firstLineChars="220" w:firstLine="704"/>
        <w:rPr>
          <w:rFonts w:ascii="仿宋" w:eastAsia="仿宋" w:hAnsi="仿宋" w:cs="仿宋" w:hint="eastAsia"/>
          <w:color w:val="000000"/>
          <w:sz w:val="32"/>
          <w:szCs w:val="32"/>
        </w:rPr>
      </w:pPr>
      <w:r>
        <w:rPr>
          <w:rFonts w:ascii="仿宋" w:eastAsia="仿宋" w:hAnsi="仿宋" w:cs="仿宋" w:hint="eastAsia"/>
          <w:color w:val="000000"/>
          <w:sz w:val="32"/>
          <w:szCs w:val="32"/>
        </w:rPr>
        <w:t>地    址：喀什市文化路186号喀什二中老校区</w:t>
      </w:r>
    </w:p>
    <w:p w:rsidR="00CB2172" w:rsidRDefault="00CB2172" w:rsidP="00CB2172">
      <w:pPr>
        <w:spacing w:line="540" w:lineRule="exact"/>
        <w:rPr>
          <w:rFonts w:ascii="楷体" w:eastAsia="楷体" w:hAnsi="楷体" w:cs="楷体" w:hint="eastAsia"/>
          <w:color w:val="000000"/>
          <w:sz w:val="32"/>
          <w:szCs w:val="32"/>
        </w:rPr>
      </w:pPr>
      <w:r>
        <w:rPr>
          <w:rFonts w:ascii="仿宋" w:eastAsia="仿宋" w:hAnsi="仿宋" w:cs="仿宋" w:hint="eastAsia"/>
          <w:color w:val="000000"/>
          <w:sz w:val="32"/>
          <w:szCs w:val="32"/>
        </w:rPr>
        <w:t xml:space="preserve">    </w:t>
      </w:r>
      <w:r>
        <w:rPr>
          <w:rFonts w:ascii="楷体" w:eastAsia="楷体" w:hAnsi="楷体" w:cs="楷体" w:hint="eastAsia"/>
          <w:color w:val="000000"/>
          <w:sz w:val="32"/>
          <w:szCs w:val="32"/>
        </w:rPr>
        <w:t>（二）音乐类考点设置：</w:t>
      </w:r>
    </w:p>
    <w:p w:rsidR="00CB2172" w:rsidRDefault="00CB2172" w:rsidP="00CB2172">
      <w:pPr>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考点：新疆师范大学昆仑校区</w:t>
      </w:r>
    </w:p>
    <w:p w:rsidR="00CB2172" w:rsidRDefault="00CB2172" w:rsidP="00CB2172">
      <w:pPr>
        <w:pStyle w:val="a5"/>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联系人：</w:t>
      </w:r>
      <w:r>
        <w:rPr>
          <w:rFonts w:ascii="仿宋" w:eastAsia="仿宋" w:hAnsi="仿宋" w:cs="仿宋" w:hint="eastAsia"/>
          <w:sz w:val="32"/>
          <w:szCs w:val="32"/>
        </w:rPr>
        <w:t>朱丽娟</w:t>
      </w:r>
      <w:r>
        <w:rPr>
          <w:rFonts w:ascii="仿宋" w:eastAsia="仿宋" w:hAnsi="仿宋" w:cs="仿宋" w:hint="eastAsia"/>
          <w:color w:val="000000"/>
          <w:sz w:val="32"/>
          <w:szCs w:val="32"/>
        </w:rPr>
        <w:t xml:space="preserve">　　联系电话：0991－4332596、4112266</w:t>
      </w:r>
    </w:p>
    <w:p w:rsidR="00CB2172" w:rsidRDefault="00CB2172" w:rsidP="00CB2172">
      <w:pPr>
        <w:pStyle w:val="a5"/>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地址：乌鲁木齐市</w:t>
      </w:r>
      <w:proofErr w:type="gramStart"/>
      <w:r>
        <w:rPr>
          <w:rFonts w:ascii="仿宋" w:eastAsia="仿宋" w:hAnsi="仿宋" w:cs="仿宋" w:hint="eastAsia"/>
          <w:color w:val="000000"/>
          <w:sz w:val="32"/>
          <w:szCs w:val="32"/>
        </w:rPr>
        <w:t>新医路</w:t>
      </w:r>
      <w:proofErr w:type="gramEnd"/>
      <w:r>
        <w:rPr>
          <w:rFonts w:ascii="仿宋" w:eastAsia="仿宋" w:hAnsi="仿宋" w:cs="仿宋" w:hint="eastAsia"/>
          <w:color w:val="000000"/>
          <w:sz w:val="32"/>
          <w:szCs w:val="32"/>
        </w:rPr>
        <w:t>102号</w:t>
      </w:r>
    </w:p>
    <w:p w:rsidR="00CB2172" w:rsidRDefault="00CB2172" w:rsidP="00CB2172">
      <w:pPr>
        <w:pStyle w:val="a5"/>
        <w:spacing w:line="540" w:lineRule="exact"/>
        <w:rPr>
          <w:rFonts w:ascii="黑体" w:eastAsia="黑体" w:hAnsi="黑体" w:cs="黑体" w:hint="eastAsia"/>
          <w:bCs/>
          <w:color w:val="000000"/>
          <w:sz w:val="32"/>
          <w:szCs w:val="32"/>
        </w:rPr>
      </w:pPr>
      <w:r>
        <w:rPr>
          <w:rFonts w:ascii="仿宋_GB2312" w:eastAsia="仿宋_GB2312" w:hAnsi="宋体" w:hint="eastAsia"/>
          <w:color w:val="000000"/>
          <w:sz w:val="32"/>
          <w:szCs w:val="32"/>
        </w:rPr>
        <w:t xml:space="preserve">    </w:t>
      </w:r>
      <w:r>
        <w:rPr>
          <w:rFonts w:ascii="黑体" w:eastAsia="黑体" w:hAnsi="黑体" w:cs="黑体" w:hint="eastAsia"/>
          <w:bCs/>
          <w:color w:val="000000"/>
          <w:sz w:val="32"/>
          <w:szCs w:val="32"/>
        </w:rPr>
        <w:t>三、报名时间</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（一）美术类专业统考网上报名时间：2018年12月24日10：00—30日18:00点。</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（二）音乐类专业统考网上报名时间：2019年1月5日10:00—10日18:00点。</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在乌鲁木齐考点（新疆师范大学）参加美术类、音乐类专业统考的考生须在网上完成报名、缴费等相关要求，缴费成功方可视为报名成功。美术类专业考生2019年1月2日起，网上自行打印专业统考准考证；音乐类专业考生2019年1月12日</w:t>
      </w:r>
      <w:r>
        <w:rPr>
          <w:rFonts w:ascii="仿宋" w:eastAsia="仿宋" w:hAnsi="仿宋" w:cs="仿宋" w:hint="eastAsia"/>
          <w:color w:val="000000"/>
          <w:sz w:val="32"/>
          <w:szCs w:val="32"/>
        </w:rPr>
        <w:lastRenderedPageBreak/>
        <w:t>起，网上自行打印音乐类专业统考准考证。</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（四）在奎屯考点、喀什考点参加美术类专业统考的考生须网上报名，然后现场确认、缴费可视为报名成功。</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奎屯考点确认地点：奎屯市第八中学；确认时间：2019年1月2日—3日；2019年1月4日考生在网上自行打印统考准考证。</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喀什考点确认地点：喀什地区实验中学；确认时间：2019年1月2日—3日；2019年1月4日考生在网上自行打印统考准考证。</w:t>
      </w:r>
    </w:p>
    <w:p w:rsidR="00CB2172" w:rsidRDefault="00CB2172" w:rsidP="00CB2172">
      <w:pPr>
        <w:pStyle w:val="PlainText"/>
        <w:numPr>
          <w:ilvl w:val="0"/>
          <w:numId w:val="1"/>
        </w:numPr>
        <w:spacing w:line="54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考试</w:t>
      </w:r>
    </w:p>
    <w:p w:rsidR="00CB2172" w:rsidRDefault="00CB2172" w:rsidP="00CB2172">
      <w:pPr>
        <w:pStyle w:val="PlainText"/>
        <w:spacing w:line="540" w:lineRule="exact"/>
        <w:rPr>
          <w:rFonts w:ascii="楷体" w:eastAsia="楷体" w:hAnsi="楷体" w:cs="楷体" w:hint="eastAsia"/>
          <w:color w:val="000000"/>
          <w:sz w:val="32"/>
          <w:szCs w:val="32"/>
        </w:rPr>
      </w:pPr>
      <w:r>
        <w:rPr>
          <w:rFonts w:ascii="黑体" w:eastAsia="黑体" w:hAnsi="黑体" w:cs="黑体" w:hint="eastAsia"/>
          <w:color w:val="000000"/>
          <w:sz w:val="32"/>
          <w:szCs w:val="32"/>
        </w:rPr>
        <w:t xml:space="preserve">    </w:t>
      </w:r>
      <w:r>
        <w:rPr>
          <w:rFonts w:ascii="楷体" w:eastAsia="楷体" w:hAnsi="楷体" w:cs="楷体" w:hint="eastAsia"/>
          <w:color w:val="000000"/>
          <w:sz w:val="32"/>
          <w:szCs w:val="32"/>
        </w:rPr>
        <w:t>（一）考试科目</w:t>
      </w:r>
    </w:p>
    <w:p w:rsidR="00CB2172" w:rsidRDefault="00CB2172" w:rsidP="00CB2172">
      <w:pPr>
        <w:pStyle w:val="PlainText"/>
        <w:spacing w:line="540" w:lineRule="exact"/>
        <w:rPr>
          <w:rFonts w:ascii="仿宋" w:eastAsia="仿宋" w:hAnsi="仿宋" w:cs="仿宋" w:hint="eastAsia"/>
          <w:color w:val="000000"/>
          <w:sz w:val="32"/>
          <w:szCs w:val="32"/>
        </w:rPr>
      </w:pPr>
      <w:r>
        <w:rPr>
          <w:rFonts w:ascii="楷体" w:eastAsia="楷体" w:hAnsi="楷体" w:cs="楷体" w:hint="eastAsia"/>
          <w:color w:val="000000"/>
          <w:sz w:val="32"/>
          <w:szCs w:val="32"/>
        </w:rPr>
        <w:t xml:space="preserve">    </w:t>
      </w:r>
      <w:r>
        <w:rPr>
          <w:rFonts w:ascii="仿宋" w:eastAsia="仿宋" w:hAnsi="仿宋" w:cs="仿宋" w:hint="eastAsia"/>
          <w:color w:val="000000"/>
          <w:sz w:val="32"/>
          <w:szCs w:val="32"/>
        </w:rPr>
        <w:t>1.美术类专业统考科目为：素描、速写、色彩。</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2.音乐类专业统考科目为：</w:t>
      </w:r>
      <w:r>
        <w:rPr>
          <w:rFonts w:ascii="仿宋" w:eastAsia="仿宋" w:hAnsi="仿宋" w:cs="仿宋" w:hint="eastAsia"/>
          <w:kern w:val="0"/>
          <w:sz w:val="32"/>
          <w:szCs w:val="32"/>
        </w:rPr>
        <w:t>基本乐理、音乐常识、视唱、练耳、声乐、器乐。</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3.报考“木卡</w:t>
      </w:r>
      <w:proofErr w:type="gramStart"/>
      <w:r>
        <w:rPr>
          <w:rFonts w:ascii="仿宋" w:eastAsia="仿宋" w:hAnsi="仿宋" w:cs="仿宋" w:hint="eastAsia"/>
          <w:color w:val="000000"/>
          <w:sz w:val="32"/>
          <w:szCs w:val="32"/>
        </w:rPr>
        <w:t>姆</w:t>
      </w:r>
      <w:proofErr w:type="gramEnd"/>
      <w:r>
        <w:rPr>
          <w:rFonts w:ascii="仿宋" w:eastAsia="仿宋" w:hAnsi="仿宋" w:cs="仿宋" w:hint="eastAsia"/>
          <w:color w:val="000000"/>
          <w:sz w:val="32"/>
          <w:szCs w:val="32"/>
        </w:rPr>
        <w:t>演唱”及“木卡</w:t>
      </w:r>
      <w:proofErr w:type="gramStart"/>
      <w:r>
        <w:rPr>
          <w:rFonts w:ascii="仿宋" w:eastAsia="仿宋" w:hAnsi="仿宋" w:cs="仿宋" w:hint="eastAsia"/>
          <w:color w:val="000000"/>
          <w:sz w:val="32"/>
          <w:szCs w:val="32"/>
        </w:rPr>
        <w:t>姆</w:t>
      </w:r>
      <w:proofErr w:type="gramEnd"/>
      <w:r>
        <w:rPr>
          <w:rFonts w:ascii="仿宋" w:eastAsia="仿宋" w:hAnsi="仿宋" w:cs="仿宋" w:hint="eastAsia"/>
          <w:color w:val="000000"/>
          <w:sz w:val="32"/>
          <w:szCs w:val="32"/>
        </w:rPr>
        <w:t>与麦西来甫研究方向”两个专业的考生不参加音乐类统一考试，直接参加相关院校组织的校考。</w:t>
      </w:r>
    </w:p>
    <w:p w:rsidR="00CB2172" w:rsidRDefault="00CB2172" w:rsidP="00CB2172">
      <w:pPr>
        <w:pStyle w:val="PlainText"/>
        <w:numPr>
          <w:ilvl w:val="0"/>
          <w:numId w:val="2"/>
        </w:num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“普通类”、“单列类”、“双语类”考生音乐类专业统考笔试科目“</w:t>
      </w:r>
      <w:r>
        <w:rPr>
          <w:rFonts w:ascii="仿宋" w:eastAsia="仿宋" w:hAnsi="仿宋" w:cs="仿宋" w:hint="eastAsia"/>
          <w:kern w:val="0"/>
          <w:sz w:val="32"/>
          <w:szCs w:val="32"/>
        </w:rPr>
        <w:t>基本乐理和音乐常识</w:t>
      </w:r>
      <w:r>
        <w:rPr>
          <w:rFonts w:ascii="仿宋" w:eastAsia="仿宋" w:hAnsi="仿宋" w:cs="仿宋" w:hint="eastAsia"/>
          <w:sz w:val="32"/>
          <w:szCs w:val="32"/>
        </w:rPr>
        <w:t>”均使用国家通用语言文字答卷。</w:t>
      </w:r>
      <w:r>
        <w:rPr>
          <w:rFonts w:ascii="仿宋" w:eastAsia="仿宋" w:hAnsi="仿宋" w:cs="仿宋" w:hint="eastAsia"/>
          <w:color w:val="000000"/>
          <w:sz w:val="32"/>
          <w:szCs w:val="32"/>
        </w:rPr>
        <w:t>“民语言类”中维吾尔语言、哈萨克语言授课考生可使用其授课语言文字答卷；蒙古语言、柯尔克孜语言授课考生，在系统中自行选择笔试答题语言或免笔试，如选择答题语言而未参加考试，视为本科目缺考成绩为零。</w:t>
      </w:r>
    </w:p>
    <w:p w:rsidR="00CB2172" w:rsidRDefault="00CB2172" w:rsidP="00CB2172">
      <w:pPr>
        <w:pStyle w:val="PlainText"/>
        <w:spacing w:line="540" w:lineRule="exac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lastRenderedPageBreak/>
        <w:t>（二）考试时间</w:t>
      </w:r>
    </w:p>
    <w:p w:rsidR="00CB2172" w:rsidRDefault="00CB2172" w:rsidP="00CB2172">
      <w:pPr>
        <w:pStyle w:val="PlainText"/>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1.美术类：2019年1月5日。</w:t>
      </w:r>
    </w:p>
    <w:p w:rsidR="00CB2172" w:rsidRDefault="00CB2172" w:rsidP="00CB2172">
      <w:pPr>
        <w:pStyle w:val="PlainText"/>
        <w:spacing w:line="54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2.音乐类：2019年1月15日—20日。</w:t>
      </w:r>
    </w:p>
    <w:p w:rsidR="00CB2172" w:rsidRDefault="00CB2172" w:rsidP="00CB2172">
      <w:pPr>
        <w:spacing w:line="540" w:lineRule="exact"/>
        <w:rPr>
          <w:rFonts w:ascii="黑体" w:eastAsia="黑体" w:hAnsi="黑体" w:cs="黑体" w:hint="eastAsia"/>
          <w:sz w:val="32"/>
          <w:szCs w:val="32"/>
        </w:rPr>
      </w:pPr>
      <w:r>
        <w:rPr>
          <w:rFonts w:ascii="仿宋_GB2312" w:eastAsia="仿宋_GB2312" w:hAnsi="仿宋_GB2312" w:cs="仿宋_GB2312" w:hint="eastAsia"/>
          <w:kern w:val="0"/>
          <w:sz w:val="32"/>
          <w:szCs w:val="32"/>
        </w:rPr>
        <w:t xml:space="preserve">    </w:t>
      </w:r>
      <w:r>
        <w:rPr>
          <w:rFonts w:ascii="黑体" w:eastAsia="黑体" w:hAnsi="黑体" w:cs="黑体" w:hint="eastAsia"/>
          <w:bCs/>
          <w:color w:val="000000"/>
          <w:sz w:val="32"/>
          <w:szCs w:val="32"/>
        </w:rPr>
        <w:t>五、评卷与成绩复核</w:t>
      </w:r>
    </w:p>
    <w:p w:rsidR="00CB2172" w:rsidRDefault="00CB2172" w:rsidP="00CB2172">
      <w:pPr>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（一）自治区教育考试院按照《普通高等学校招生全国统一考试评卷工作考务管理办法》（教考试厅〔2013〕2号）等相关文件的要求，负责自治区的评卷组织、管理工作。</w:t>
      </w:r>
    </w:p>
    <w:p w:rsidR="00CB2172" w:rsidRDefault="00CB2172" w:rsidP="00CB2172">
      <w:pPr>
        <w:adjustRightInd w:val="0"/>
        <w:snapToGrid w:val="0"/>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（二）承担评卷任务的高校设评卷点，具体实施评卷工作。评卷工作期间，评卷场所应当做到无死角监控，关键岗位实行“一岗多控”。</w:t>
      </w:r>
    </w:p>
    <w:p w:rsidR="00CB2172" w:rsidRDefault="00CB2172" w:rsidP="00CB2172">
      <w:pPr>
        <w:spacing w:line="540" w:lineRule="exact"/>
        <w:ind w:firstLineChars="198" w:firstLine="634"/>
        <w:rPr>
          <w:rFonts w:ascii="仿宋" w:eastAsia="仿宋" w:hAnsi="仿宋" w:cs="仿宋" w:hint="eastAsia"/>
          <w:bCs/>
          <w:spacing w:val="-4"/>
          <w:sz w:val="32"/>
          <w:szCs w:val="32"/>
        </w:rPr>
      </w:pPr>
      <w:r>
        <w:rPr>
          <w:rFonts w:ascii="仿宋" w:eastAsia="仿宋" w:hAnsi="仿宋" w:cs="仿宋" w:hint="eastAsia"/>
          <w:sz w:val="32"/>
          <w:szCs w:val="32"/>
        </w:rPr>
        <w:t>（三）</w:t>
      </w:r>
      <w:r>
        <w:rPr>
          <w:rFonts w:ascii="仿宋" w:eastAsia="仿宋" w:hAnsi="仿宋" w:cs="仿宋" w:hint="eastAsia"/>
          <w:bCs/>
          <w:spacing w:val="-4"/>
          <w:sz w:val="32"/>
          <w:szCs w:val="32"/>
        </w:rPr>
        <w:t>自治区教育考试院按照教育部有关规定制订考生</w:t>
      </w:r>
      <w:r>
        <w:rPr>
          <w:rFonts w:ascii="仿宋" w:eastAsia="仿宋" w:hAnsi="仿宋" w:cs="仿宋" w:hint="eastAsia"/>
          <w:bCs/>
          <w:spacing w:val="-4"/>
          <w:kern w:val="0"/>
          <w:sz w:val="32"/>
          <w:szCs w:val="32"/>
        </w:rPr>
        <w:t>成绩复核办法及其程序，</w:t>
      </w:r>
      <w:r>
        <w:rPr>
          <w:rFonts w:ascii="仿宋" w:eastAsia="仿宋" w:hAnsi="仿宋" w:cs="仿宋" w:hint="eastAsia"/>
          <w:bCs/>
          <w:spacing w:val="-4"/>
          <w:sz w:val="32"/>
          <w:szCs w:val="32"/>
        </w:rPr>
        <w:t>向考生提供成绩复核服务。成绩复核主要检查是否考生本人卷或本人应试信息、是否漏评、分数合计是否有误，不复核评分宽严。</w:t>
      </w:r>
    </w:p>
    <w:p w:rsidR="00CB2172" w:rsidRDefault="00CB2172" w:rsidP="00CB2172">
      <w:pPr>
        <w:spacing w:line="540" w:lineRule="exact"/>
        <w:ind w:firstLineChars="198" w:firstLine="618"/>
        <w:rPr>
          <w:rFonts w:ascii="仿宋" w:eastAsia="仿宋" w:hAnsi="仿宋" w:cs="仿宋" w:hint="eastAsia"/>
          <w:bCs/>
          <w:spacing w:val="-4"/>
          <w:kern w:val="0"/>
          <w:sz w:val="32"/>
          <w:szCs w:val="32"/>
        </w:rPr>
      </w:pPr>
      <w:r>
        <w:rPr>
          <w:rFonts w:ascii="仿宋" w:eastAsia="仿宋" w:hAnsi="仿宋" w:cs="仿宋" w:hint="eastAsia"/>
          <w:bCs/>
          <w:spacing w:val="-4"/>
          <w:kern w:val="0"/>
          <w:sz w:val="32"/>
          <w:szCs w:val="32"/>
        </w:rPr>
        <w:t>（四）考生答卷保存期为考试成绩发布后12个月。</w:t>
      </w:r>
    </w:p>
    <w:p w:rsidR="00CB2172" w:rsidRDefault="00CB2172" w:rsidP="00CB2172">
      <w:pPr>
        <w:pStyle w:val="PlainText"/>
        <w:spacing w:line="540" w:lineRule="exact"/>
        <w:ind w:firstLineChars="200" w:firstLine="640"/>
        <w:rPr>
          <w:rFonts w:ascii="仿宋_GB2312" w:eastAsia="仿宋_GB2312" w:hAnsi="宋体" w:cs="Courier New" w:hint="eastAsia"/>
          <w:b/>
          <w:bCs/>
          <w:color w:val="000000"/>
          <w:sz w:val="32"/>
          <w:szCs w:val="32"/>
        </w:rPr>
      </w:pPr>
      <w:r>
        <w:rPr>
          <w:rFonts w:ascii="黑体" w:eastAsia="黑体" w:hAnsi="黑体" w:cs="黑体" w:hint="eastAsia"/>
          <w:bCs/>
          <w:color w:val="000000"/>
          <w:sz w:val="32"/>
          <w:szCs w:val="32"/>
        </w:rPr>
        <w:t>六、成绩公布及合格线划定</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（一）自治区教育考试院根据美术类专业统考三门成绩，</w:t>
      </w:r>
      <w:r>
        <w:rPr>
          <w:rFonts w:ascii="仿宋" w:eastAsia="仿宋" w:hAnsi="仿宋" w:cs="仿宋" w:hint="eastAsia"/>
          <w:color w:val="000000"/>
          <w:sz w:val="32"/>
          <w:szCs w:val="32"/>
          <w:lang w:val="zh-CN"/>
        </w:rPr>
        <w:t>分别</w:t>
      </w:r>
      <w:r>
        <w:rPr>
          <w:rFonts w:ascii="仿宋" w:eastAsia="仿宋" w:hAnsi="仿宋" w:cs="仿宋" w:hint="eastAsia"/>
          <w:color w:val="000000"/>
          <w:sz w:val="32"/>
          <w:szCs w:val="32"/>
        </w:rPr>
        <w:t>确定自治区美术类专业统考本科专业合格线和高职（专科）专业合格线。本科专业合格线的最低合格要求为：3门科目总成绩不低于180分，且其中2门科目各不低于60分；高职（专科）专业的合格线根据考生专业考试情况确定。</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自治区音乐类专业统考专业合格线根据考生总体成绩分布情况确定。</w:t>
      </w:r>
    </w:p>
    <w:p w:rsidR="00CB2172" w:rsidRDefault="00CB2172" w:rsidP="00CB2172">
      <w:pPr>
        <w:pStyle w:val="PlainText"/>
        <w:spacing w:line="540" w:lineRule="exact"/>
        <w:ind w:firstLineChars="200" w:firstLine="640"/>
        <w:rPr>
          <w:rFonts w:ascii="仿宋" w:eastAsia="仿宋" w:hAnsi="仿宋" w:cs="仿宋" w:hint="eastAsia"/>
          <w:strike/>
          <w:color w:val="000000"/>
          <w:sz w:val="32"/>
          <w:szCs w:val="32"/>
        </w:rPr>
      </w:pPr>
      <w:r>
        <w:rPr>
          <w:rFonts w:ascii="仿宋" w:eastAsia="仿宋" w:hAnsi="仿宋" w:cs="仿宋" w:hint="eastAsia"/>
          <w:color w:val="000000"/>
          <w:sz w:val="32"/>
          <w:szCs w:val="32"/>
        </w:rPr>
        <w:lastRenderedPageBreak/>
        <w:t>（二）自治区教育考试院于2019年1月30日前公布美术、音乐类专业统考成绩。</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自2019年起，我区不再发放艺术类纸质考生成绩合格证，考生可通过“新疆招生网（http://www.xjzk.gov.cn）”网站自行打印考生成绩通知单。相应专业成绩合格线以上的考生，可持成绩通知单自行决定是否参加高校组织的艺术类专业加试（以下简称校考）。​​​</w:t>
      </w:r>
    </w:p>
    <w:p w:rsidR="00CB2172" w:rsidRDefault="00CB2172" w:rsidP="00CB2172">
      <w:pPr>
        <w:pStyle w:val="PlainText"/>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（四）自治区教育考试院于2019年1月30日前完成自治区美术、音乐类专业统考合格考生的信息汇总整理，并向招生院校提供包括合格考生名单、成绩等内容的网上查询服务。网址为：新疆</w:t>
      </w:r>
      <w:proofErr w:type="gramStart"/>
      <w:r>
        <w:rPr>
          <w:rFonts w:ascii="仿宋" w:eastAsia="仿宋" w:hAnsi="仿宋" w:cs="仿宋" w:hint="eastAsia"/>
          <w:color w:val="000000"/>
          <w:sz w:val="32"/>
          <w:szCs w:val="32"/>
        </w:rPr>
        <w:t>招生网</w:t>
      </w:r>
      <w:proofErr w:type="gramEnd"/>
      <w:r>
        <w:rPr>
          <w:rFonts w:ascii="仿宋" w:eastAsia="仿宋" w:hAnsi="仿宋" w:cs="仿宋" w:hint="eastAsia"/>
          <w:color w:val="000000"/>
          <w:sz w:val="32"/>
          <w:szCs w:val="32"/>
        </w:rPr>
        <w:t>http://www.xjzk.gov.cn。</w:t>
      </w:r>
    </w:p>
    <w:p w:rsidR="00CB2172" w:rsidRDefault="00CB2172" w:rsidP="00CB2172">
      <w:pPr>
        <w:pStyle w:val="PlainText"/>
        <w:spacing w:line="540" w:lineRule="exact"/>
        <w:ind w:firstLine="645"/>
        <w:rPr>
          <w:rFonts w:ascii="仿宋_GB2312" w:eastAsia="仿宋_GB2312" w:hAnsi="宋体" w:hint="eastAsia"/>
          <w:b/>
          <w:color w:val="000000"/>
          <w:sz w:val="32"/>
          <w:szCs w:val="32"/>
        </w:rPr>
      </w:pPr>
      <w:r>
        <w:rPr>
          <w:rFonts w:ascii="黑体" w:eastAsia="黑体" w:hAnsi="黑体" w:cs="黑体" w:hint="eastAsia"/>
          <w:bCs/>
          <w:color w:val="000000"/>
          <w:sz w:val="32"/>
          <w:szCs w:val="32"/>
        </w:rPr>
        <w:t>七、违规处理</w:t>
      </w:r>
    </w:p>
    <w:p w:rsidR="00CB2172" w:rsidRDefault="00CB2172" w:rsidP="00CB2172">
      <w:pPr>
        <w:widowControl/>
        <w:spacing w:line="54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美术类、音乐类专业考试是国家教育统一考试的组成部分。在考试中被认定为违规的考生及工作人员，按照《中华人民共和国教育法》《国家教育考试违规处理办法》（教育部令第33号）和《普通高等学校招生违规行为处理暂行办法》（教育部令第36号）执行。构成犯罪的移送司法机关，依照《中华人民共和国刑法》（修正案九）等追究法律责任。对在专业统考或校考中被认定为作弊、提供虚假身份证明材料取得资格、替考等行为的考生，取消其当年艺术类专业考试及高考各科成绩，并视情节轻重，同时给予暂停高考或全部国家教育考试1至3年的处理；考生违规事实记入其高考诚信电子档案；已被录取进入普通高校学习的，由相关高校取消其学籍。</w:t>
      </w:r>
    </w:p>
    <w:p w:rsidR="00CB2172" w:rsidRDefault="00CB2172" w:rsidP="00CB2172">
      <w:pPr>
        <w:widowControl/>
        <w:spacing w:line="540" w:lineRule="exact"/>
        <w:ind w:firstLineChars="200" w:firstLine="640"/>
        <w:rPr>
          <w:rFonts w:ascii="仿宋_GB2312" w:eastAsia="仿宋_GB2312" w:hAnsi="宋体" w:hint="eastAsia"/>
          <w:b/>
          <w:color w:val="000000"/>
          <w:sz w:val="32"/>
          <w:szCs w:val="32"/>
        </w:rPr>
      </w:pPr>
      <w:r>
        <w:rPr>
          <w:rFonts w:ascii="黑体" w:eastAsia="黑体" w:hAnsi="黑体" w:cs="黑体" w:hint="eastAsia"/>
          <w:bCs/>
          <w:color w:val="000000"/>
          <w:sz w:val="32"/>
          <w:szCs w:val="32"/>
        </w:rPr>
        <w:lastRenderedPageBreak/>
        <w:t>八、填报志愿</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_GB2312" w:eastAsia="仿宋_GB2312" w:hAnsi="宋体" w:cs="Courier New" w:hint="eastAsia"/>
          <w:color w:val="000000"/>
          <w:sz w:val="32"/>
          <w:szCs w:val="32"/>
        </w:rPr>
        <w:t xml:space="preserve">    </w:t>
      </w:r>
      <w:r>
        <w:rPr>
          <w:rFonts w:ascii="仿宋" w:eastAsia="仿宋" w:hAnsi="仿宋" w:cs="仿宋" w:hint="eastAsia"/>
          <w:color w:val="000000"/>
          <w:sz w:val="32"/>
          <w:szCs w:val="32"/>
        </w:rPr>
        <w:t>（一）美术类、音乐类专业统考成绩</w:t>
      </w:r>
      <w:proofErr w:type="gramStart"/>
      <w:r>
        <w:rPr>
          <w:rFonts w:ascii="仿宋" w:eastAsia="仿宋" w:hAnsi="仿宋" w:cs="仿宋" w:hint="eastAsia"/>
          <w:color w:val="000000"/>
          <w:sz w:val="32"/>
          <w:szCs w:val="32"/>
        </w:rPr>
        <w:t>考达到</w:t>
      </w:r>
      <w:proofErr w:type="gramEnd"/>
      <w:r>
        <w:rPr>
          <w:rFonts w:ascii="仿宋" w:eastAsia="仿宋" w:hAnsi="仿宋" w:cs="仿宋" w:hint="eastAsia"/>
          <w:color w:val="000000"/>
          <w:sz w:val="32"/>
          <w:szCs w:val="32"/>
        </w:rPr>
        <w:t>2019年自治区本科层次合格线的考生，可填报所有使用专业统考成绩录取的普通高校志愿；美术类专业统考成绩达到2019年自治区高职（专科）层次合格线的考生，只能填报相关招生院校美术类高职（专科）专业志愿。</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（二）若院校组织统考所包含专业的校考，则考生须取得统考相应层次合格成绩方能参加校考，</w:t>
      </w:r>
      <w:proofErr w:type="gramStart"/>
      <w:r>
        <w:rPr>
          <w:rFonts w:ascii="仿宋" w:eastAsia="仿宋" w:hAnsi="仿宋" w:cs="仿宋" w:hint="eastAsia"/>
          <w:color w:val="000000"/>
          <w:sz w:val="32"/>
          <w:szCs w:val="32"/>
        </w:rPr>
        <w:t>否则校考成绩</w:t>
      </w:r>
      <w:proofErr w:type="gramEnd"/>
      <w:r>
        <w:rPr>
          <w:rFonts w:ascii="仿宋" w:eastAsia="仿宋" w:hAnsi="仿宋" w:cs="仿宋" w:hint="eastAsia"/>
          <w:color w:val="000000"/>
          <w:sz w:val="32"/>
          <w:szCs w:val="32"/>
        </w:rPr>
        <w:t>无效；考生须统考和</w:t>
      </w:r>
      <w:proofErr w:type="gramStart"/>
      <w:r>
        <w:rPr>
          <w:rFonts w:ascii="仿宋" w:eastAsia="仿宋" w:hAnsi="仿宋" w:cs="仿宋" w:hint="eastAsia"/>
          <w:color w:val="000000"/>
          <w:sz w:val="32"/>
          <w:szCs w:val="32"/>
        </w:rPr>
        <w:t>校考</w:t>
      </w:r>
      <w:proofErr w:type="gramEnd"/>
      <w:r>
        <w:rPr>
          <w:rFonts w:ascii="仿宋" w:eastAsia="仿宋" w:hAnsi="仿宋" w:cs="仿宋" w:hint="eastAsia"/>
          <w:color w:val="000000"/>
          <w:sz w:val="32"/>
          <w:szCs w:val="32"/>
        </w:rPr>
        <w:t>同时合格才能填报相关高校专业志愿。</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（三）专业统考未涉及到的艺术类专业，考生可根据招生院校向社会公布的招生简章要求自行参加校考，</w:t>
      </w:r>
      <w:proofErr w:type="gramStart"/>
      <w:r>
        <w:rPr>
          <w:rFonts w:ascii="仿宋" w:eastAsia="仿宋" w:hAnsi="仿宋" w:cs="仿宋" w:hint="eastAsia"/>
          <w:color w:val="000000"/>
          <w:sz w:val="32"/>
          <w:szCs w:val="32"/>
        </w:rPr>
        <w:t>校考合格</w:t>
      </w:r>
      <w:proofErr w:type="gramEnd"/>
      <w:r>
        <w:rPr>
          <w:rFonts w:ascii="仿宋" w:eastAsia="仿宋" w:hAnsi="仿宋" w:cs="仿宋" w:hint="eastAsia"/>
          <w:color w:val="000000"/>
          <w:sz w:val="32"/>
          <w:szCs w:val="32"/>
        </w:rPr>
        <w:t>才能填报相关高校专业志愿。</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（四）报考自治区“三校生”高职招生计划（含直升专）美术、音乐类专业的，须取得自治区普通高校美术、音乐类专业高职及以上统考专业合格成绩。</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（五）未取得相应合格成绩填报的艺术类专业志愿无效。</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（六）考生网上填报志愿具体办法及要求按照2019年自治区普通高校招生规定执行。</w:t>
      </w:r>
    </w:p>
    <w:p w:rsidR="00CB2172" w:rsidRDefault="00CB2172" w:rsidP="00CB2172">
      <w:pPr>
        <w:pStyle w:val="PlainText"/>
        <w:spacing w:line="540" w:lineRule="exact"/>
        <w:rPr>
          <w:rFonts w:ascii="仿宋_GB2312" w:eastAsia="仿宋_GB2312" w:hAnsi="宋体" w:cs="Courier New" w:hint="eastAsia"/>
          <w:color w:val="000000"/>
          <w:sz w:val="32"/>
          <w:szCs w:val="32"/>
        </w:rPr>
      </w:pPr>
      <w:r>
        <w:rPr>
          <w:rFonts w:ascii="仿宋_GB2312" w:eastAsia="仿宋_GB2312" w:hAnsi="仿宋_GB2312" w:hint="eastAsia"/>
          <w:color w:val="0000FF"/>
          <w:sz w:val="32"/>
        </w:rPr>
        <w:t xml:space="preserve">   </w:t>
      </w:r>
      <w:r>
        <w:rPr>
          <w:rFonts w:ascii="仿宋_GB2312" w:eastAsia="仿宋_GB2312" w:hAnsi="宋体" w:cs="Courier New" w:hint="eastAsia"/>
          <w:color w:val="000000"/>
          <w:sz w:val="32"/>
          <w:szCs w:val="32"/>
        </w:rPr>
        <w:t xml:space="preserve"> </w:t>
      </w:r>
      <w:r>
        <w:rPr>
          <w:rFonts w:ascii="黑体" w:eastAsia="黑体" w:hAnsi="黑体" w:cs="黑体" w:hint="eastAsia"/>
          <w:color w:val="000000"/>
          <w:sz w:val="32"/>
          <w:szCs w:val="32"/>
        </w:rPr>
        <w:t>九、其它</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_GB2312" w:eastAsia="仿宋_GB2312" w:hAnsi="宋体" w:cs="Courier New" w:hint="eastAsia"/>
          <w:color w:val="000000"/>
          <w:sz w:val="32"/>
          <w:szCs w:val="32"/>
        </w:rPr>
        <w:t xml:space="preserve">    </w:t>
      </w:r>
      <w:r>
        <w:rPr>
          <w:rFonts w:ascii="仿宋" w:eastAsia="仿宋" w:hAnsi="仿宋" w:cs="仿宋" w:hint="eastAsia"/>
          <w:color w:val="000000"/>
          <w:sz w:val="32"/>
          <w:szCs w:val="32"/>
        </w:rPr>
        <w:t>自治区教育考试院高招处联系方式：</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邮寄地址：乌鲁木齐市南昌路456号</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邮政编码：830000           联系电话：0991-8753876</w:t>
      </w:r>
    </w:p>
    <w:p w:rsidR="00CB2172" w:rsidRDefault="00CB2172" w:rsidP="00CB2172">
      <w:pPr>
        <w:pStyle w:val="PlainText"/>
        <w:spacing w:line="540" w:lineRule="exact"/>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传　　真：0991—8752302    联 系 人：俞永江  </w:t>
      </w:r>
    </w:p>
    <w:p w:rsidR="00CB2172" w:rsidRDefault="00CB2172" w:rsidP="00CB2172">
      <w:pPr>
        <w:pStyle w:val="PlainText"/>
        <w:spacing w:line="560" w:lineRule="exact"/>
        <w:rPr>
          <w:rFonts w:ascii="仿宋" w:eastAsia="仿宋" w:hAnsi="仿宋" w:cs="仿宋" w:hint="eastAsia"/>
          <w:color w:val="000000"/>
          <w:sz w:val="32"/>
          <w:szCs w:val="32"/>
        </w:rPr>
        <w:sectPr w:rsidR="00CB2172">
          <w:footerReference w:type="even" r:id="rId6"/>
          <w:footerReference w:type="default" r:id="rId7"/>
          <w:pgSz w:w="11906" w:h="16838"/>
          <w:pgMar w:top="2098" w:right="1474" w:bottom="1984" w:left="1587" w:header="851" w:footer="992" w:gutter="0"/>
          <w:cols w:space="720"/>
          <w:docGrid w:linePitch="318"/>
        </w:sectPr>
      </w:pPr>
    </w:p>
    <w:p w:rsidR="00CB2172" w:rsidRDefault="00CB2172" w:rsidP="00CB2172">
      <w:pPr>
        <w:pStyle w:val="PlainText"/>
        <w:spacing w:line="600" w:lineRule="exact"/>
        <w:jc w:val="lef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附件2</w:t>
      </w: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t>自治区2019年普通高校美术类专业</w:t>
      </w:r>
    </w:p>
    <w:p w:rsidR="00CB2172" w:rsidRDefault="00CB2172" w:rsidP="00CB2172">
      <w:pPr>
        <w:pStyle w:val="PlainText"/>
        <w:spacing w:line="600" w:lineRule="exact"/>
        <w:jc w:val="center"/>
        <w:rPr>
          <w:rFonts w:ascii="仿宋_GB2312" w:eastAsia="仿宋_GB2312" w:hAnsi="宋体" w:hint="eastAsia"/>
          <w:b/>
          <w:bCs/>
          <w:color w:val="000000"/>
          <w:sz w:val="30"/>
          <w:szCs w:val="30"/>
        </w:rPr>
      </w:pPr>
      <w:r>
        <w:rPr>
          <w:rFonts w:ascii="方正小标宋简体" w:eastAsia="方正小标宋简体" w:hAnsi="方正小标宋简体" w:cs="方正小标宋简体" w:hint="eastAsia"/>
          <w:b/>
          <w:bCs/>
          <w:color w:val="000000"/>
          <w:sz w:val="44"/>
          <w:szCs w:val="44"/>
        </w:rPr>
        <w:t>统一考试科目及时间表</w:t>
      </w:r>
    </w:p>
    <w:p w:rsidR="00CB2172" w:rsidRDefault="00CB2172" w:rsidP="00CB2172">
      <w:pPr>
        <w:pStyle w:val="PlainText"/>
        <w:spacing w:line="560" w:lineRule="exact"/>
        <w:rPr>
          <w:rFonts w:ascii="仿宋" w:eastAsia="仿宋" w:hAnsi="仿宋" w:cs="仿宋" w:hint="eastAsia"/>
          <w:color w:val="000000"/>
          <w:sz w:val="32"/>
          <w:szCs w:val="32"/>
        </w:rPr>
      </w:pPr>
    </w:p>
    <w:tbl>
      <w:tblPr>
        <w:tblpPr w:leftFromText="180" w:rightFromText="180" w:vertAnchor="text" w:horzAnchor="page" w:tblpX="1623" w:tblpY="1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2764"/>
        <w:gridCol w:w="1242"/>
        <w:gridCol w:w="1308"/>
        <w:gridCol w:w="2097"/>
      </w:tblGrid>
      <w:tr w:rsidR="00CB2172" w:rsidTr="00293322">
        <w:trPr>
          <w:trHeight w:val="736"/>
        </w:trPr>
        <w:tc>
          <w:tcPr>
            <w:tcW w:w="1489"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考试日期</w:t>
            </w:r>
          </w:p>
        </w:tc>
        <w:tc>
          <w:tcPr>
            <w:tcW w:w="2764"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考试时间</w:t>
            </w:r>
          </w:p>
        </w:tc>
        <w:tc>
          <w:tcPr>
            <w:tcW w:w="1242"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科目</w:t>
            </w:r>
          </w:p>
        </w:tc>
        <w:tc>
          <w:tcPr>
            <w:tcW w:w="1308"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分值</w:t>
            </w:r>
          </w:p>
        </w:tc>
        <w:tc>
          <w:tcPr>
            <w:tcW w:w="2097" w:type="dxa"/>
          </w:tcPr>
          <w:p w:rsidR="00CB2172" w:rsidRDefault="00CB2172" w:rsidP="00293322">
            <w:pPr>
              <w:jc w:val="center"/>
              <w:rPr>
                <w:rFonts w:hint="eastAsia"/>
                <w:sz w:val="28"/>
                <w:szCs w:val="28"/>
              </w:rPr>
            </w:pPr>
            <w:r>
              <w:rPr>
                <w:rFonts w:ascii="仿宋" w:eastAsia="仿宋" w:hAnsi="仿宋" w:cs="仿宋" w:hint="eastAsia"/>
                <w:sz w:val="28"/>
                <w:szCs w:val="28"/>
              </w:rPr>
              <w:t>备注</w:t>
            </w:r>
          </w:p>
        </w:tc>
      </w:tr>
      <w:tr w:rsidR="00CB2172" w:rsidTr="00293322">
        <w:trPr>
          <w:trHeight w:val="736"/>
        </w:trPr>
        <w:tc>
          <w:tcPr>
            <w:tcW w:w="1489" w:type="dxa"/>
            <w:vMerge w:val="restart"/>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1月5日</w:t>
            </w:r>
          </w:p>
        </w:tc>
        <w:tc>
          <w:tcPr>
            <w:tcW w:w="2764"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10:00—13:00</w:t>
            </w:r>
          </w:p>
        </w:tc>
        <w:tc>
          <w:tcPr>
            <w:tcW w:w="1242"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素描</w:t>
            </w:r>
          </w:p>
        </w:tc>
        <w:tc>
          <w:tcPr>
            <w:tcW w:w="1308"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100</w:t>
            </w:r>
          </w:p>
        </w:tc>
        <w:tc>
          <w:tcPr>
            <w:tcW w:w="2097" w:type="dxa"/>
          </w:tcPr>
          <w:p w:rsidR="00CB2172" w:rsidRDefault="00CB2172" w:rsidP="00293322">
            <w:pPr>
              <w:rPr>
                <w:rFonts w:hint="eastAsia"/>
                <w:sz w:val="28"/>
                <w:szCs w:val="28"/>
              </w:rPr>
            </w:pPr>
          </w:p>
        </w:tc>
      </w:tr>
      <w:tr w:rsidR="00CB2172" w:rsidTr="00293322">
        <w:trPr>
          <w:trHeight w:val="736"/>
        </w:trPr>
        <w:tc>
          <w:tcPr>
            <w:tcW w:w="1489" w:type="dxa"/>
            <w:vMerge/>
            <w:vAlign w:val="center"/>
          </w:tcPr>
          <w:p w:rsidR="00CB2172" w:rsidRDefault="00CB2172" w:rsidP="00293322">
            <w:pPr>
              <w:jc w:val="center"/>
              <w:rPr>
                <w:rFonts w:ascii="仿宋" w:eastAsia="仿宋" w:hAnsi="仿宋" w:cs="仿宋" w:hint="eastAsia"/>
                <w:sz w:val="28"/>
                <w:szCs w:val="28"/>
              </w:rPr>
            </w:pPr>
          </w:p>
        </w:tc>
        <w:tc>
          <w:tcPr>
            <w:tcW w:w="2764"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13:30—14:00</w:t>
            </w:r>
          </w:p>
        </w:tc>
        <w:tc>
          <w:tcPr>
            <w:tcW w:w="1242"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速写</w:t>
            </w:r>
          </w:p>
        </w:tc>
        <w:tc>
          <w:tcPr>
            <w:tcW w:w="1308"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100</w:t>
            </w:r>
          </w:p>
        </w:tc>
        <w:tc>
          <w:tcPr>
            <w:tcW w:w="2097" w:type="dxa"/>
          </w:tcPr>
          <w:p w:rsidR="00CB2172" w:rsidRDefault="00CB2172" w:rsidP="00293322">
            <w:pPr>
              <w:rPr>
                <w:rFonts w:hint="eastAsia"/>
                <w:sz w:val="28"/>
                <w:szCs w:val="28"/>
              </w:rPr>
            </w:pPr>
          </w:p>
        </w:tc>
      </w:tr>
      <w:tr w:rsidR="00CB2172" w:rsidTr="00293322">
        <w:trPr>
          <w:trHeight w:val="757"/>
        </w:trPr>
        <w:tc>
          <w:tcPr>
            <w:tcW w:w="1489" w:type="dxa"/>
            <w:vMerge/>
            <w:vAlign w:val="center"/>
          </w:tcPr>
          <w:p w:rsidR="00CB2172" w:rsidRDefault="00CB2172" w:rsidP="00293322">
            <w:pPr>
              <w:jc w:val="center"/>
              <w:rPr>
                <w:rFonts w:ascii="仿宋" w:eastAsia="仿宋" w:hAnsi="仿宋" w:cs="仿宋" w:hint="eastAsia"/>
                <w:sz w:val="28"/>
                <w:szCs w:val="28"/>
              </w:rPr>
            </w:pPr>
          </w:p>
        </w:tc>
        <w:tc>
          <w:tcPr>
            <w:tcW w:w="2764"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15:30—18:30</w:t>
            </w:r>
          </w:p>
        </w:tc>
        <w:tc>
          <w:tcPr>
            <w:tcW w:w="1242"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色彩</w:t>
            </w:r>
          </w:p>
        </w:tc>
        <w:tc>
          <w:tcPr>
            <w:tcW w:w="1308"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100</w:t>
            </w:r>
          </w:p>
        </w:tc>
        <w:tc>
          <w:tcPr>
            <w:tcW w:w="2097" w:type="dxa"/>
          </w:tcPr>
          <w:p w:rsidR="00CB2172" w:rsidRDefault="00CB2172" w:rsidP="00293322">
            <w:pPr>
              <w:rPr>
                <w:rFonts w:hint="eastAsia"/>
                <w:sz w:val="28"/>
                <w:szCs w:val="28"/>
              </w:rPr>
            </w:pPr>
          </w:p>
        </w:tc>
      </w:tr>
    </w:tbl>
    <w:p w:rsidR="00CB2172" w:rsidRDefault="00CB2172" w:rsidP="00CB2172">
      <w:pPr>
        <w:pStyle w:val="PlainText"/>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注：考试大纲见新疆招生网：http://www.xjzk.gov.cn</w:t>
      </w: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left"/>
        <w:rPr>
          <w:rFonts w:ascii="黑体" w:eastAsia="黑体" w:hAnsi="黑体" w:cs="黑体" w:hint="eastAsia"/>
          <w:color w:val="000000"/>
          <w:sz w:val="32"/>
          <w:szCs w:val="32"/>
        </w:rPr>
      </w:pPr>
      <w:r>
        <w:rPr>
          <w:rFonts w:ascii="黑体" w:eastAsia="黑体" w:hAnsi="黑体" w:cs="黑体" w:hint="eastAsia"/>
          <w:color w:val="000000"/>
          <w:sz w:val="32"/>
          <w:szCs w:val="32"/>
        </w:rPr>
        <w:t>附件3</w:t>
      </w:r>
    </w:p>
    <w:p w:rsidR="00CB2172" w:rsidRDefault="00CB2172" w:rsidP="00CB2172">
      <w:pPr>
        <w:pStyle w:val="PlainText"/>
        <w:spacing w:line="600" w:lineRule="exact"/>
        <w:jc w:val="left"/>
        <w:rPr>
          <w:rFonts w:ascii="黑体" w:eastAsia="黑体" w:hAnsi="黑体" w:cs="黑体" w:hint="eastAsia"/>
          <w:color w:val="000000"/>
          <w:sz w:val="32"/>
          <w:szCs w:val="32"/>
        </w:rPr>
      </w:pPr>
    </w:p>
    <w:p w:rsidR="00CB2172" w:rsidRDefault="00CB2172" w:rsidP="00CB2172">
      <w:pPr>
        <w:pStyle w:val="PlainText"/>
        <w:spacing w:line="600" w:lineRule="exact"/>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lastRenderedPageBreak/>
        <w:t>自治区2019年普通高校音乐类专业</w:t>
      </w:r>
    </w:p>
    <w:p w:rsidR="00CB2172" w:rsidRDefault="00CB2172" w:rsidP="00CB2172">
      <w:pPr>
        <w:pStyle w:val="PlainText"/>
        <w:spacing w:line="600" w:lineRule="exact"/>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t>统一考试科目及时间表</w:t>
      </w:r>
    </w:p>
    <w:tbl>
      <w:tblPr>
        <w:tblpPr w:leftFromText="180" w:rightFromText="180" w:vertAnchor="text" w:horzAnchor="page" w:tblpX="1493"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2208"/>
        <w:gridCol w:w="2370"/>
        <w:gridCol w:w="976"/>
        <w:gridCol w:w="1904"/>
      </w:tblGrid>
      <w:tr w:rsidR="00CB2172" w:rsidTr="00293322">
        <w:tc>
          <w:tcPr>
            <w:tcW w:w="1852"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考试日期</w:t>
            </w:r>
          </w:p>
        </w:tc>
        <w:tc>
          <w:tcPr>
            <w:tcW w:w="2208"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考试时间</w:t>
            </w:r>
          </w:p>
        </w:tc>
        <w:tc>
          <w:tcPr>
            <w:tcW w:w="2370"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科目</w:t>
            </w:r>
          </w:p>
        </w:tc>
        <w:tc>
          <w:tcPr>
            <w:tcW w:w="976"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分值</w:t>
            </w:r>
          </w:p>
        </w:tc>
        <w:tc>
          <w:tcPr>
            <w:tcW w:w="1904" w:type="dxa"/>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备注</w:t>
            </w:r>
          </w:p>
        </w:tc>
      </w:tr>
      <w:tr w:rsidR="00CB2172" w:rsidTr="00293322">
        <w:tc>
          <w:tcPr>
            <w:tcW w:w="1852" w:type="dxa"/>
            <w:vMerge w:val="restart"/>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1月15日</w:t>
            </w:r>
          </w:p>
        </w:tc>
        <w:tc>
          <w:tcPr>
            <w:tcW w:w="2208" w:type="dxa"/>
            <w:vMerge w:val="restart"/>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10：00-11：30</w:t>
            </w: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基本乐理</w:t>
            </w:r>
          </w:p>
        </w:tc>
        <w:tc>
          <w:tcPr>
            <w:tcW w:w="976"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40</w:t>
            </w:r>
          </w:p>
        </w:tc>
        <w:tc>
          <w:tcPr>
            <w:tcW w:w="1904" w:type="dxa"/>
            <w:vMerge w:val="restart"/>
            <w:vAlign w:val="center"/>
          </w:tcPr>
          <w:p w:rsidR="00CB2172" w:rsidRDefault="00CB2172" w:rsidP="00293322">
            <w:pPr>
              <w:rPr>
                <w:rFonts w:ascii="仿宋" w:eastAsia="仿宋" w:hAnsi="仿宋" w:cs="仿宋" w:hint="eastAsia"/>
                <w:sz w:val="28"/>
                <w:szCs w:val="28"/>
              </w:rPr>
            </w:pPr>
            <w:r>
              <w:rPr>
                <w:rFonts w:ascii="仿宋" w:eastAsia="仿宋" w:hAnsi="仿宋" w:cs="仿宋" w:hint="eastAsia"/>
                <w:sz w:val="28"/>
                <w:szCs w:val="28"/>
              </w:rPr>
              <w:t>同卷笔试</w:t>
            </w:r>
          </w:p>
        </w:tc>
      </w:tr>
      <w:tr w:rsidR="00CB2172" w:rsidTr="00293322">
        <w:tc>
          <w:tcPr>
            <w:tcW w:w="1852" w:type="dxa"/>
            <w:vMerge/>
            <w:vAlign w:val="center"/>
          </w:tcPr>
          <w:p w:rsidR="00CB2172" w:rsidRDefault="00CB2172" w:rsidP="00293322">
            <w:pPr>
              <w:jc w:val="center"/>
              <w:rPr>
                <w:rFonts w:ascii="仿宋" w:eastAsia="仿宋" w:hAnsi="仿宋" w:cs="仿宋" w:hint="eastAsia"/>
                <w:sz w:val="28"/>
                <w:szCs w:val="28"/>
              </w:rPr>
            </w:pPr>
          </w:p>
        </w:tc>
        <w:tc>
          <w:tcPr>
            <w:tcW w:w="2208" w:type="dxa"/>
            <w:vMerge/>
            <w:vAlign w:val="center"/>
          </w:tcPr>
          <w:p w:rsidR="00CB2172" w:rsidRDefault="00CB2172" w:rsidP="00293322">
            <w:pPr>
              <w:jc w:val="center"/>
              <w:rPr>
                <w:rFonts w:ascii="仿宋" w:eastAsia="仿宋" w:hAnsi="仿宋" w:cs="仿宋" w:hint="eastAsia"/>
                <w:sz w:val="28"/>
                <w:szCs w:val="28"/>
              </w:rPr>
            </w:pP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音乐常识</w:t>
            </w:r>
          </w:p>
        </w:tc>
        <w:tc>
          <w:tcPr>
            <w:tcW w:w="976"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20</w:t>
            </w:r>
          </w:p>
        </w:tc>
        <w:tc>
          <w:tcPr>
            <w:tcW w:w="1904" w:type="dxa"/>
            <w:vMerge/>
            <w:vAlign w:val="center"/>
          </w:tcPr>
          <w:p w:rsidR="00CB2172" w:rsidRDefault="00CB2172" w:rsidP="00293322">
            <w:pPr>
              <w:rPr>
                <w:rFonts w:ascii="仿宋" w:eastAsia="仿宋" w:hAnsi="仿宋" w:cs="仿宋" w:hint="eastAsia"/>
                <w:sz w:val="28"/>
                <w:szCs w:val="28"/>
              </w:rPr>
            </w:pPr>
          </w:p>
        </w:tc>
      </w:tr>
      <w:tr w:rsidR="00CB2172" w:rsidTr="00293322">
        <w:tc>
          <w:tcPr>
            <w:tcW w:w="1852" w:type="dxa"/>
            <w:vMerge w:val="restart"/>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1月15-20日</w:t>
            </w:r>
          </w:p>
        </w:tc>
        <w:tc>
          <w:tcPr>
            <w:tcW w:w="2208" w:type="dxa"/>
            <w:vMerge w:val="restart"/>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15日下午-20日</w:t>
            </w: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视唱</w:t>
            </w:r>
          </w:p>
        </w:tc>
        <w:tc>
          <w:tcPr>
            <w:tcW w:w="976"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20</w:t>
            </w:r>
          </w:p>
        </w:tc>
        <w:tc>
          <w:tcPr>
            <w:tcW w:w="1904" w:type="dxa"/>
            <w:vAlign w:val="center"/>
          </w:tcPr>
          <w:p w:rsidR="00CB2172" w:rsidRDefault="00CB2172" w:rsidP="00293322">
            <w:pPr>
              <w:rPr>
                <w:rFonts w:ascii="仿宋" w:eastAsia="仿宋" w:hAnsi="仿宋" w:cs="仿宋" w:hint="eastAsia"/>
                <w:sz w:val="28"/>
                <w:szCs w:val="28"/>
              </w:rPr>
            </w:pPr>
            <w:r>
              <w:rPr>
                <w:rFonts w:ascii="仿宋" w:eastAsia="仿宋" w:hAnsi="仿宋" w:cs="仿宋" w:hint="eastAsia"/>
                <w:sz w:val="28"/>
                <w:szCs w:val="28"/>
              </w:rPr>
              <w:t>面试</w:t>
            </w:r>
          </w:p>
        </w:tc>
      </w:tr>
      <w:tr w:rsidR="00CB2172" w:rsidTr="00293322">
        <w:trPr>
          <w:trHeight w:val="552"/>
        </w:trPr>
        <w:tc>
          <w:tcPr>
            <w:tcW w:w="1852" w:type="dxa"/>
            <w:vMerge/>
            <w:vAlign w:val="center"/>
          </w:tcPr>
          <w:p w:rsidR="00CB2172" w:rsidRDefault="00CB2172" w:rsidP="00293322">
            <w:pPr>
              <w:rPr>
                <w:rFonts w:ascii="仿宋" w:eastAsia="仿宋" w:hAnsi="仿宋" w:cs="仿宋" w:hint="eastAsia"/>
                <w:sz w:val="28"/>
                <w:szCs w:val="28"/>
              </w:rPr>
            </w:pPr>
          </w:p>
        </w:tc>
        <w:tc>
          <w:tcPr>
            <w:tcW w:w="2208" w:type="dxa"/>
            <w:vMerge/>
            <w:vAlign w:val="center"/>
          </w:tcPr>
          <w:p w:rsidR="00CB2172" w:rsidRDefault="00CB2172" w:rsidP="00293322">
            <w:pPr>
              <w:rPr>
                <w:rFonts w:ascii="仿宋" w:eastAsia="仿宋" w:hAnsi="仿宋" w:cs="仿宋" w:hint="eastAsia"/>
                <w:sz w:val="28"/>
                <w:szCs w:val="28"/>
              </w:rPr>
            </w:pP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练耳</w:t>
            </w:r>
          </w:p>
        </w:tc>
        <w:tc>
          <w:tcPr>
            <w:tcW w:w="976"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20</w:t>
            </w:r>
          </w:p>
        </w:tc>
        <w:tc>
          <w:tcPr>
            <w:tcW w:w="1904" w:type="dxa"/>
            <w:vAlign w:val="center"/>
          </w:tcPr>
          <w:p w:rsidR="00CB2172" w:rsidRDefault="00CB2172" w:rsidP="00293322">
            <w:pPr>
              <w:rPr>
                <w:rFonts w:ascii="仿宋" w:eastAsia="仿宋" w:hAnsi="仿宋" w:cs="仿宋" w:hint="eastAsia"/>
                <w:sz w:val="28"/>
                <w:szCs w:val="28"/>
              </w:rPr>
            </w:pPr>
            <w:r>
              <w:rPr>
                <w:rFonts w:ascii="仿宋" w:eastAsia="仿宋" w:hAnsi="仿宋" w:cs="仿宋" w:hint="eastAsia"/>
                <w:sz w:val="28"/>
                <w:szCs w:val="28"/>
              </w:rPr>
              <w:t>面试</w:t>
            </w:r>
          </w:p>
        </w:tc>
      </w:tr>
      <w:tr w:rsidR="00CB2172" w:rsidTr="00293322">
        <w:trPr>
          <w:trHeight w:val="567"/>
        </w:trPr>
        <w:tc>
          <w:tcPr>
            <w:tcW w:w="1852" w:type="dxa"/>
            <w:vMerge/>
            <w:vAlign w:val="center"/>
          </w:tcPr>
          <w:p w:rsidR="00CB2172" w:rsidRDefault="00CB2172" w:rsidP="00293322">
            <w:pPr>
              <w:rPr>
                <w:rFonts w:ascii="仿宋" w:eastAsia="仿宋" w:hAnsi="仿宋" w:cs="仿宋" w:hint="eastAsia"/>
                <w:sz w:val="28"/>
                <w:szCs w:val="28"/>
              </w:rPr>
            </w:pPr>
          </w:p>
        </w:tc>
        <w:tc>
          <w:tcPr>
            <w:tcW w:w="2208" w:type="dxa"/>
            <w:vMerge/>
            <w:vAlign w:val="center"/>
          </w:tcPr>
          <w:p w:rsidR="00CB2172" w:rsidRDefault="00CB2172" w:rsidP="00293322">
            <w:pPr>
              <w:rPr>
                <w:rFonts w:ascii="仿宋" w:eastAsia="仿宋" w:hAnsi="仿宋" w:cs="仿宋" w:hint="eastAsia"/>
                <w:sz w:val="28"/>
                <w:szCs w:val="28"/>
              </w:rPr>
            </w:pP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主项：声乐或器乐</w:t>
            </w:r>
          </w:p>
        </w:tc>
        <w:tc>
          <w:tcPr>
            <w:tcW w:w="976"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140</w:t>
            </w:r>
          </w:p>
        </w:tc>
        <w:tc>
          <w:tcPr>
            <w:tcW w:w="1904" w:type="dxa"/>
            <w:vAlign w:val="center"/>
          </w:tcPr>
          <w:p w:rsidR="00CB2172" w:rsidRDefault="00CB2172" w:rsidP="00293322">
            <w:pPr>
              <w:rPr>
                <w:rFonts w:ascii="仿宋" w:eastAsia="仿宋" w:hAnsi="仿宋" w:cs="仿宋" w:hint="eastAsia"/>
                <w:szCs w:val="21"/>
              </w:rPr>
            </w:pPr>
            <w:r>
              <w:rPr>
                <w:rFonts w:ascii="仿宋" w:eastAsia="仿宋" w:hAnsi="仿宋" w:cs="仿宋" w:hint="eastAsia"/>
                <w:szCs w:val="21"/>
              </w:rPr>
              <w:t>考生须确定其中一项作为主项</w:t>
            </w:r>
          </w:p>
        </w:tc>
      </w:tr>
      <w:tr w:rsidR="00CB2172" w:rsidTr="00293322">
        <w:trPr>
          <w:trHeight w:val="839"/>
        </w:trPr>
        <w:tc>
          <w:tcPr>
            <w:tcW w:w="1852" w:type="dxa"/>
            <w:vMerge/>
            <w:vAlign w:val="center"/>
          </w:tcPr>
          <w:p w:rsidR="00CB2172" w:rsidRDefault="00CB2172" w:rsidP="00293322">
            <w:pPr>
              <w:rPr>
                <w:rFonts w:ascii="仿宋" w:eastAsia="仿宋" w:hAnsi="仿宋" w:cs="仿宋" w:hint="eastAsia"/>
                <w:sz w:val="28"/>
                <w:szCs w:val="28"/>
              </w:rPr>
            </w:pPr>
          </w:p>
        </w:tc>
        <w:tc>
          <w:tcPr>
            <w:tcW w:w="2208" w:type="dxa"/>
            <w:vMerge/>
            <w:vAlign w:val="center"/>
          </w:tcPr>
          <w:p w:rsidR="00CB2172" w:rsidRDefault="00CB2172" w:rsidP="00293322">
            <w:pPr>
              <w:rPr>
                <w:rFonts w:ascii="仿宋" w:eastAsia="仿宋" w:hAnsi="仿宋" w:cs="仿宋" w:hint="eastAsia"/>
                <w:sz w:val="28"/>
                <w:szCs w:val="28"/>
              </w:rPr>
            </w:pPr>
          </w:p>
        </w:tc>
        <w:tc>
          <w:tcPr>
            <w:tcW w:w="2370" w:type="dxa"/>
            <w:vAlign w:val="center"/>
          </w:tcPr>
          <w:p w:rsidR="00CB2172" w:rsidRDefault="00CB2172" w:rsidP="00293322">
            <w:pPr>
              <w:jc w:val="center"/>
              <w:rPr>
                <w:rFonts w:ascii="仿宋" w:eastAsia="仿宋" w:hAnsi="仿宋" w:cs="仿宋" w:hint="eastAsia"/>
                <w:sz w:val="28"/>
                <w:szCs w:val="28"/>
              </w:rPr>
            </w:pPr>
            <w:r>
              <w:rPr>
                <w:rFonts w:ascii="仿宋" w:eastAsia="仿宋" w:hAnsi="仿宋" w:cs="仿宋" w:hint="eastAsia"/>
                <w:sz w:val="28"/>
                <w:szCs w:val="28"/>
              </w:rPr>
              <w:t>副项：声乐或器乐</w:t>
            </w:r>
          </w:p>
        </w:tc>
        <w:tc>
          <w:tcPr>
            <w:tcW w:w="976" w:type="dxa"/>
            <w:vAlign w:val="center"/>
          </w:tcPr>
          <w:p w:rsidR="00CB2172" w:rsidRDefault="00CB2172" w:rsidP="00293322">
            <w:pPr>
              <w:spacing w:line="420" w:lineRule="exact"/>
              <w:jc w:val="center"/>
              <w:rPr>
                <w:rFonts w:ascii="仿宋" w:eastAsia="仿宋" w:hAnsi="仿宋" w:cs="仿宋" w:hint="eastAsia"/>
                <w:sz w:val="28"/>
                <w:szCs w:val="28"/>
              </w:rPr>
            </w:pPr>
            <w:r>
              <w:rPr>
                <w:rFonts w:ascii="仿宋" w:eastAsia="仿宋" w:hAnsi="仿宋" w:cs="仿宋" w:hint="eastAsia"/>
                <w:sz w:val="28"/>
                <w:szCs w:val="28"/>
              </w:rPr>
              <w:t>60</w:t>
            </w:r>
          </w:p>
        </w:tc>
        <w:tc>
          <w:tcPr>
            <w:tcW w:w="1904" w:type="dxa"/>
            <w:vAlign w:val="center"/>
          </w:tcPr>
          <w:p w:rsidR="00CB2172" w:rsidRDefault="00CB2172" w:rsidP="00293322">
            <w:pPr>
              <w:spacing w:line="420" w:lineRule="exact"/>
              <w:rPr>
                <w:rFonts w:ascii="仿宋" w:eastAsia="仿宋" w:hAnsi="仿宋" w:cs="仿宋" w:hint="eastAsia"/>
                <w:szCs w:val="21"/>
              </w:rPr>
            </w:pPr>
            <w:r>
              <w:rPr>
                <w:rFonts w:ascii="仿宋" w:eastAsia="仿宋" w:hAnsi="仿宋" w:cs="仿宋" w:hint="eastAsia"/>
                <w:szCs w:val="21"/>
              </w:rPr>
              <w:t>考生须确定其中一项作为副项科目，副项科目必须与主项科目不同。</w:t>
            </w:r>
          </w:p>
        </w:tc>
      </w:tr>
    </w:tbl>
    <w:p w:rsidR="00CB2172" w:rsidRDefault="00CB2172" w:rsidP="00CB2172">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注：面试安排于2019年1月15日12:00由新疆师范大学考点办公室公布。 </w:t>
      </w:r>
    </w:p>
    <w:p w:rsidR="00CB2172" w:rsidRDefault="00CB2172" w:rsidP="00CB2172">
      <w:pPr>
        <w:pStyle w:val="PlainText"/>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考试大纲见新疆招生网：http://www.xjzk.gov.cn</w:t>
      </w:r>
    </w:p>
    <w:p w:rsidR="00CB2172" w:rsidRDefault="00CB2172" w:rsidP="00CB2172">
      <w:pPr>
        <w:pStyle w:val="PlainText"/>
        <w:spacing w:line="600" w:lineRule="exact"/>
        <w:jc w:val="left"/>
        <w:rPr>
          <w:rFonts w:ascii="黑体" w:eastAsia="黑体" w:hAnsi="黑体" w:cs="黑体" w:hint="eastAsia"/>
          <w:color w:val="000000"/>
          <w:sz w:val="32"/>
          <w:szCs w:val="32"/>
        </w:rPr>
      </w:pPr>
      <w:r>
        <w:rPr>
          <w:rFonts w:ascii="黑体" w:eastAsia="黑体" w:hAnsi="黑体" w:cs="黑体" w:hint="eastAsia"/>
          <w:color w:val="000000"/>
          <w:sz w:val="32"/>
          <w:szCs w:val="32"/>
        </w:rPr>
        <w:t>附件4</w:t>
      </w:r>
    </w:p>
    <w:p w:rsidR="00CB2172" w:rsidRDefault="00CB2172" w:rsidP="00CB2172">
      <w:pPr>
        <w:spacing w:line="520" w:lineRule="exact"/>
        <w:rPr>
          <w:rFonts w:ascii="黑体" w:eastAsia="黑体" w:hAnsi="黑体" w:cs="黑体" w:hint="eastAsia"/>
          <w:color w:val="000000"/>
          <w:sz w:val="32"/>
          <w:szCs w:val="32"/>
        </w:rPr>
      </w:pPr>
    </w:p>
    <w:p w:rsidR="00CB2172" w:rsidRDefault="00CB2172" w:rsidP="00CB2172">
      <w:pPr>
        <w:snapToGrid w:val="0"/>
        <w:spacing w:line="288" w:lineRule="auto"/>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t>艺术类专业与自治区统考科类对应表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923"/>
        <w:gridCol w:w="3194"/>
      </w:tblGrid>
      <w:tr w:rsidR="00CB2172" w:rsidTr="00293322">
        <w:trPr>
          <w:trHeight w:val="610"/>
        </w:trPr>
        <w:tc>
          <w:tcPr>
            <w:tcW w:w="2803" w:type="dxa"/>
            <w:tcBorders>
              <w:top w:val="single" w:sz="4" w:space="0" w:color="auto"/>
              <w:left w:val="single" w:sz="4" w:space="0" w:color="auto"/>
              <w:bottom w:val="single" w:sz="4" w:space="0" w:color="auto"/>
              <w:right w:val="single" w:sz="4" w:space="0" w:color="auto"/>
            </w:tcBorders>
            <w:vAlign w:val="center"/>
          </w:tcPr>
          <w:p w:rsidR="00CB2172" w:rsidRDefault="00CB2172" w:rsidP="00293322">
            <w:pPr>
              <w:snapToGrid w:val="0"/>
              <w:spacing w:line="288"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自治区统考</w:t>
            </w:r>
          </w:p>
        </w:tc>
        <w:tc>
          <w:tcPr>
            <w:tcW w:w="2923" w:type="dxa"/>
            <w:tcBorders>
              <w:top w:val="single" w:sz="4" w:space="0" w:color="auto"/>
              <w:left w:val="single" w:sz="4" w:space="0" w:color="auto"/>
              <w:bottom w:val="single" w:sz="4" w:space="0" w:color="auto"/>
              <w:right w:val="single" w:sz="4" w:space="0" w:color="auto"/>
            </w:tcBorders>
            <w:vAlign w:val="center"/>
          </w:tcPr>
          <w:p w:rsidR="00CB2172" w:rsidRDefault="00CB2172" w:rsidP="00293322">
            <w:pPr>
              <w:snapToGrid w:val="0"/>
              <w:spacing w:line="288"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艺术类专业</w:t>
            </w:r>
          </w:p>
        </w:tc>
        <w:tc>
          <w:tcPr>
            <w:tcW w:w="3194" w:type="dxa"/>
            <w:tcBorders>
              <w:top w:val="single" w:sz="4" w:space="0" w:color="auto"/>
              <w:left w:val="single" w:sz="4" w:space="0" w:color="auto"/>
              <w:bottom w:val="single" w:sz="4" w:space="0" w:color="auto"/>
              <w:right w:val="single" w:sz="4" w:space="0" w:color="auto"/>
            </w:tcBorders>
            <w:vAlign w:val="center"/>
          </w:tcPr>
          <w:p w:rsidR="00CB2172" w:rsidRDefault="00CB2172" w:rsidP="00293322">
            <w:pPr>
              <w:snapToGrid w:val="0"/>
              <w:spacing w:line="288" w:lineRule="auto"/>
              <w:jc w:val="center"/>
              <w:rPr>
                <w:rFonts w:ascii="仿宋" w:eastAsia="仿宋" w:hAnsi="仿宋" w:cs="仿宋" w:hint="eastAsia"/>
                <w:color w:val="000000"/>
                <w:sz w:val="32"/>
                <w:szCs w:val="32"/>
              </w:rPr>
            </w:pPr>
            <w:r>
              <w:rPr>
                <w:rFonts w:ascii="仿宋" w:eastAsia="仿宋" w:hAnsi="仿宋" w:cs="仿宋" w:hint="eastAsia"/>
                <w:color w:val="000000"/>
                <w:sz w:val="32"/>
                <w:szCs w:val="32"/>
              </w:rPr>
              <w:t>备注</w:t>
            </w:r>
          </w:p>
        </w:tc>
      </w:tr>
      <w:tr w:rsidR="00CB2172" w:rsidTr="00293322">
        <w:trPr>
          <w:trHeight w:val="4855"/>
        </w:trPr>
        <w:tc>
          <w:tcPr>
            <w:tcW w:w="2803" w:type="dxa"/>
            <w:tcBorders>
              <w:top w:val="single" w:sz="4" w:space="0" w:color="auto"/>
              <w:left w:val="single" w:sz="4" w:space="0" w:color="auto"/>
              <w:bottom w:val="single" w:sz="4" w:space="0" w:color="auto"/>
              <w:right w:val="single" w:sz="4" w:space="0" w:color="auto"/>
            </w:tcBorders>
            <w:vAlign w:val="center"/>
          </w:tcPr>
          <w:p w:rsidR="00CB2172" w:rsidRDefault="00CB2172" w:rsidP="00293322">
            <w:pPr>
              <w:snapToGrid w:val="0"/>
              <w:spacing w:line="288" w:lineRule="auto"/>
              <w:jc w:val="center"/>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美术类</w:t>
            </w:r>
          </w:p>
        </w:tc>
        <w:tc>
          <w:tcPr>
            <w:tcW w:w="2923" w:type="dxa"/>
            <w:tcBorders>
              <w:top w:val="single" w:sz="4" w:space="0" w:color="auto"/>
              <w:left w:val="single" w:sz="4" w:space="0" w:color="auto"/>
              <w:bottom w:val="single" w:sz="4" w:space="0" w:color="auto"/>
              <w:right w:val="single" w:sz="4" w:space="0" w:color="auto"/>
            </w:tcBorders>
            <w:vAlign w:val="center"/>
          </w:tcPr>
          <w:p w:rsidR="00CB2172" w:rsidRDefault="00CB2172" w:rsidP="00293322">
            <w:pPr>
              <w:snapToGrid w:val="0"/>
              <w:spacing w:line="288" w:lineRule="auto"/>
              <w:rPr>
                <w:rFonts w:ascii="仿宋" w:eastAsia="仿宋" w:hAnsi="仿宋" w:cs="仿宋" w:hint="eastAsia"/>
                <w:color w:val="000000"/>
                <w:sz w:val="28"/>
                <w:szCs w:val="28"/>
              </w:rPr>
            </w:pPr>
            <w:r>
              <w:rPr>
                <w:rFonts w:ascii="仿宋" w:eastAsia="仿宋" w:hAnsi="仿宋" w:cs="仿宋" w:hint="eastAsia"/>
                <w:color w:val="000000"/>
                <w:sz w:val="28"/>
                <w:szCs w:val="28"/>
              </w:rPr>
              <w:t>美术学、绘画、雕塑、摄影、中国画、动画、戏剧影视美术设计、艺术设计学、艺术设计、会展艺术与技术、环境设计、产品设计、服装与服饰设计、公共艺术、工艺美术、数字媒体艺术、设计类等。</w:t>
            </w:r>
          </w:p>
        </w:tc>
        <w:tc>
          <w:tcPr>
            <w:tcW w:w="3194" w:type="dxa"/>
            <w:vMerge w:val="restart"/>
            <w:tcBorders>
              <w:top w:val="single" w:sz="4" w:space="0" w:color="auto"/>
              <w:left w:val="single" w:sz="4" w:space="0" w:color="auto"/>
              <w:right w:val="single" w:sz="4" w:space="0" w:color="auto"/>
            </w:tcBorders>
            <w:vAlign w:val="center"/>
          </w:tcPr>
          <w:p w:rsidR="00CB2172" w:rsidRDefault="00CB2172" w:rsidP="00293322">
            <w:pPr>
              <w:numPr>
                <w:ilvl w:val="0"/>
                <w:numId w:val="3"/>
              </w:numPr>
              <w:snapToGrid w:val="0"/>
              <w:spacing w:line="288" w:lineRule="auto"/>
              <w:rPr>
                <w:rFonts w:ascii="仿宋" w:eastAsia="仿宋" w:hAnsi="仿宋" w:cs="仿宋" w:hint="eastAsia"/>
                <w:color w:val="000000"/>
                <w:sz w:val="28"/>
                <w:szCs w:val="28"/>
              </w:rPr>
            </w:pPr>
            <w:r>
              <w:rPr>
                <w:rFonts w:ascii="仿宋" w:eastAsia="仿宋" w:hAnsi="仿宋" w:cs="仿宋" w:hint="eastAsia"/>
                <w:color w:val="000000"/>
                <w:sz w:val="28"/>
                <w:szCs w:val="28"/>
              </w:rPr>
              <w:t>涉及专业的认定参考</w:t>
            </w:r>
            <w:hyperlink r:id="rId8" w:history="1">
              <w:r>
                <w:rPr>
                  <w:rFonts w:ascii="仿宋" w:eastAsia="仿宋" w:hAnsi="仿宋" w:cs="仿宋" w:hint="eastAsia"/>
                  <w:color w:val="000000"/>
                  <w:sz w:val="28"/>
                  <w:szCs w:val="28"/>
                </w:rPr>
                <w:t>《普通高等学校本科专业目录(2012年)》</w:t>
              </w:r>
            </w:hyperlink>
            <w:r>
              <w:rPr>
                <w:rFonts w:ascii="仿宋" w:eastAsia="仿宋" w:hAnsi="仿宋" w:cs="仿宋" w:hint="eastAsia"/>
                <w:color w:val="000000"/>
                <w:sz w:val="28"/>
                <w:szCs w:val="28"/>
              </w:rPr>
              <w:t>中“艺术学门类”下设各专业，以及</w:t>
            </w:r>
            <w:hyperlink r:id="rId9" w:history="1">
              <w:r>
                <w:rPr>
                  <w:rFonts w:ascii="仿宋" w:eastAsia="仿宋" w:hAnsi="仿宋" w:cs="仿宋" w:hint="eastAsia"/>
                  <w:color w:val="000000"/>
                  <w:sz w:val="28"/>
                  <w:szCs w:val="28"/>
                </w:rPr>
                <w:t>《普通高等学校高等职业教育(专科)专业目录(2015年)》</w:t>
              </w:r>
            </w:hyperlink>
            <w:r>
              <w:rPr>
                <w:rFonts w:ascii="仿宋" w:eastAsia="仿宋" w:hAnsi="仿宋" w:cs="仿宋" w:hint="eastAsia"/>
                <w:color w:val="000000"/>
                <w:sz w:val="28"/>
                <w:szCs w:val="28"/>
              </w:rPr>
              <w:t>中“艺术设计类”下设各专业等部分专业。</w:t>
            </w:r>
          </w:p>
          <w:p w:rsidR="00CB2172" w:rsidRDefault="00CB2172" w:rsidP="00293322">
            <w:pPr>
              <w:numPr>
                <w:ilvl w:val="0"/>
                <w:numId w:val="3"/>
              </w:numPr>
              <w:snapToGrid w:val="0"/>
              <w:spacing w:line="288" w:lineRule="auto"/>
              <w:rPr>
                <w:rFonts w:ascii="仿宋" w:eastAsia="仿宋" w:hAnsi="仿宋" w:cs="仿宋" w:hint="eastAsia"/>
                <w:color w:val="000000"/>
                <w:sz w:val="28"/>
                <w:szCs w:val="28"/>
              </w:rPr>
            </w:pPr>
            <w:r>
              <w:rPr>
                <w:rFonts w:ascii="仿宋" w:eastAsia="仿宋" w:hAnsi="仿宋" w:cs="仿宋" w:hint="eastAsia"/>
                <w:color w:val="000000"/>
                <w:sz w:val="28"/>
                <w:szCs w:val="28"/>
              </w:rPr>
              <w:t>书法专业不组织自治区统考。</w:t>
            </w:r>
          </w:p>
        </w:tc>
      </w:tr>
    </w:tbl>
    <w:p w:rsidR="00D85E55" w:rsidRDefault="00D85E55"/>
    <w:sectPr w:rsidR="00D85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71" w:rsidRDefault="00CB2172">
    <w:pPr>
      <w:pStyle w:val="a4"/>
      <w:framePr w:wrap="around" w:vAnchor="text" w:hAnchor="margin" w:xAlign="right" w:y="1"/>
      <w:rPr>
        <w:rStyle w:val="a3"/>
      </w:rPr>
    </w:pPr>
    <w:r>
      <w:fldChar w:fldCharType="begin"/>
    </w:r>
    <w:r>
      <w:rPr>
        <w:rStyle w:val="a3"/>
      </w:rPr>
      <w:instrText xml:space="preserve">PAGE  </w:instrText>
    </w:r>
    <w:r>
      <w:fldChar w:fldCharType="separate"/>
    </w:r>
    <w:r>
      <w:rPr>
        <w:rStyle w:val="a3"/>
      </w:rPr>
      <w:t>5</w:t>
    </w:r>
    <w:r>
      <w:fldChar w:fldCharType="end"/>
    </w:r>
  </w:p>
  <w:p w:rsidR="00B75571" w:rsidRDefault="00CB21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71" w:rsidRDefault="00CB2172">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wp:posOffset>
              </wp:positionV>
              <wp:extent cx="711835" cy="230505"/>
              <wp:effectExtent l="0"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571" w:rsidRDefault="00CB2172">
                          <w:pPr>
                            <w:pStyle w:val="a4"/>
                            <w:rPr>
                              <w:rStyle w:val="a3"/>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Style w:val="a3"/>
                              <w:rFonts w:ascii="宋体" w:hAnsi="宋体" w:cs="宋体" w:hint="eastAsia"/>
                              <w:sz w:val="28"/>
                              <w:szCs w:val="28"/>
                            </w:rPr>
                            <w:instrText xml:space="preserve">PAGE  </w:instrText>
                          </w:r>
                          <w:r>
                            <w:rPr>
                              <w:rFonts w:ascii="宋体" w:hAnsi="宋体" w:cs="宋体" w:hint="eastAsia"/>
                              <w:sz w:val="28"/>
                              <w:szCs w:val="28"/>
                            </w:rPr>
                            <w:fldChar w:fldCharType="separate"/>
                          </w:r>
                          <w:r>
                            <w:rPr>
                              <w:rStyle w:val="a3"/>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3.3pt;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" filled="f" stroked="f">
              <v:textbox style="mso-fit-shape-to-text:t" inset="0,0,0,0">
                <w:txbxContent>
                  <w:p w:rsidR="00B75571" w:rsidRDefault="00CB2172">
                    <w:pPr>
                      <w:pStyle w:val="a4"/>
                      <w:rPr>
                        <w:rStyle w:val="a3"/>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Style w:val="a3"/>
                        <w:rFonts w:ascii="宋体" w:hAnsi="宋体" w:cs="宋体" w:hint="eastAsia"/>
                        <w:sz w:val="28"/>
                        <w:szCs w:val="28"/>
                      </w:rPr>
                      <w:instrText xml:space="preserve">PAGE  </w:instrText>
                    </w:r>
                    <w:r>
                      <w:rPr>
                        <w:rFonts w:ascii="宋体" w:hAnsi="宋体" w:cs="宋体" w:hint="eastAsia"/>
                        <w:sz w:val="28"/>
                        <w:szCs w:val="28"/>
                      </w:rPr>
                      <w:fldChar w:fldCharType="separate"/>
                    </w:r>
                    <w:r>
                      <w:rPr>
                        <w:rStyle w:val="a3"/>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lvl w:ilvl="0">
      <w:start w:val="4"/>
      <w:numFmt w:val="decimal"/>
      <w:suff w:val="nothing"/>
      <w:lvlText w:val="%1."/>
      <w:lvlJc w:val="left"/>
    </w:lvl>
  </w:abstractNum>
  <w:abstractNum w:abstractNumId="1">
    <w:nsid w:val="203CD98C"/>
    <w:multiLevelType w:val="singleLevel"/>
    <w:tmpl w:val="203CD98C"/>
    <w:lvl w:ilvl="0">
      <w:start w:val="1"/>
      <w:numFmt w:val="decimal"/>
      <w:lvlText w:val="%1."/>
      <w:lvlJc w:val="left"/>
      <w:pPr>
        <w:tabs>
          <w:tab w:val="num" w:pos="312"/>
        </w:tabs>
      </w:pPr>
    </w:lvl>
  </w:abstractNum>
  <w:abstractNum w:abstractNumId="2">
    <w:nsid w:val="79364273"/>
    <w:multiLevelType w:val="singleLevel"/>
    <w:tmpl w:val="79364273"/>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72"/>
    <w:rsid w:val="00CB2172"/>
    <w:rsid w:val="00D8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B7B6FC-34C1-4A42-9415-642CF8E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1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B2172"/>
    <w:rPr>
      <w:rFonts w:ascii="仿宋_GB2312" w:eastAsia="仿宋_GB2312"/>
      <w:sz w:val="32"/>
    </w:rPr>
  </w:style>
  <w:style w:type="paragraph" w:styleId="a4">
    <w:name w:val="footer"/>
    <w:basedOn w:val="a"/>
    <w:link w:val="Char"/>
    <w:rsid w:val="00CB2172"/>
    <w:pPr>
      <w:tabs>
        <w:tab w:val="center" w:pos="4153"/>
        <w:tab w:val="right" w:pos="8306"/>
      </w:tabs>
      <w:snapToGrid w:val="0"/>
      <w:jc w:val="left"/>
    </w:pPr>
    <w:rPr>
      <w:sz w:val="18"/>
      <w:szCs w:val="18"/>
    </w:rPr>
  </w:style>
  <w:style w:type="character" w:customStyle="1" w:styleId="Char">
    <w:name w:val="页脚 Char"/>
    <w:basedOn w:val="a0"/>
    <w:link w:val="a4"/>
    <w:rsid w:val="00CB2172"/>
    <w:rPr>
      <w:rFonts w:ascii="Times New Roman" w:eastAsia="宋体" w:hAnsi="Times New Roman" w:cs="Times New Roman"/>
      <w:sz w:val="18"/>
      <w:szCs w:val="18"/>
    </w:rPr>
  </w:style>
  <w:style w:type="paragraph" w:styleId="a5">
    <w:name w:val="Plain Text"/>
    <w:basedOn w:val="a"/>
    <w:link w:val="Char0"/>
    <w:rsid w:val="00CB2172"/>
    <w:rPr>
      <w:rFonts w:ascii="宋体" w:hAnsi="Courier New" w:cs="Courier New"/>
      <w:szCs w:val="21"/>
    </w:rPr>
  </w:style>
  <w:style w:type="character" w:customStyle="1" w:styleId="Char0">
    <w:name w:val="纯文本 Char"/>
    <w:basedOn w:val="a0"/>
    <w:link w:val="a5"/>
    <w:rsid w:val="00CB2172"/>
    <w:rPr>
      <w:rFonts w:ascii="宋体" w:eastAsia="宋体" w:hAnsi="Courier New" w:cs="Courier New"/>
      <w:szCs w:val="21"/>
    </w:rPr>
  </w:style>
  <w:style w:type="paragraph" w:customStyle="1" w:styleId="Char1">
    <w:name w:val=" Char"/>
    <w:basedOn w:val="a"/>
    <w:rsid w:val="00CB2172"/>
    <w:pPr>
      <w:snapToGrid w:val="0"/>
      <w:spacing w:line="520" w:lineRule="exact"/>
    </w:pPr>
    <w:rPr>
      <w:rFonts w:ascii="仿宋_GB2312" w:eastAsia="仿宋_GB2312"/>
      <w:sz w:val="32"/>
    </w:rPr>
  </w:style>
  <w:style w:type="paragraph" w:customStyle="1" w:styleId="PlainText">
    <w:name w:val="Plain Text"/>
    <w:basedOn w:val="a"/>
    <w:rsid w:val="00CB2172"/>
    <w:pPr>
      <w:adjustRightInd w:val="0"/>
      <w:textAlignment w:val="baseline"/>
    </w:pPr>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okao.chsi.com.cn/sch/zyk/zydm_bk.jsp"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yperlink" Target="http://www.xjzk.gov.cn&#6528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okao.chsi.com.cn/gkxx/zcdh/201511/20151110/150928831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673</Words>
  <Characters>3837</Characters>
  <Application>Microsoft Office Word</Application>
  <DocSecurity>0</DocSecurity>
  <Lines>31</Lines>
  <Paragraphs>9</Paragraphs>
  <ScaleCrop>false</ScaleCrop>
  <Company>Microsoft</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2018-12-07T05:34:00Z</dcterms:created>
  <dcterms:modified xsi:type="dcterms:W3CDTF">2018-12-07T05:36:00Z</dcterms:modified>
</cp:coreProperties>
</file>