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73" w:rsidRDefault="00B91773" w:rsidP="00B91773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牡丹江师范学院2016年硕士研究生（专业学位）入学考试参考用书</w:t>
      </w:r>
    </w:p>
    <w:bookmarkEnd w:id="0"/>
    <w:p w:rsidR="00B91773" w:rsidRDefault="00B91773" w:rsidP="00B91773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(具体</w:t>
      </w:r>
      <w:proofErr w:type="gramStart"/>
      <w:r>
        <w:rPr>
          <w:rFonts w:ascii="宋体" w:hAnsi="宋体" w:hint="eastAsia"/>
          <w:b/>
          <w:szCs w:val="21"/>
        </w:rPr>
        <w:t>初试自</w:t>
      </w:r>
      <w:proofErr w:type="gramEnd"/>
      <w:r>
        <w:rPr>
          <w:rFonts w:ascii="宋体" w:hAnsi="宋体" w:hint="eastAsia"/>
          <w:b/>
          <w:szCs w:val="21"/>
        </w:rPr>
        <w:t>命题科目考试大纲见网站：yjs.mdjnu.cn)</w:t>
      </w:r>
    </w:p>
    <w:p w:rsidR="00B91773" w:rsidRDefault="00B91773" w:rsidP="00B91773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马克思主义学院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rHeight w:val="98"/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（思政）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《马克思主义基本原理概论》马克思主义理论研究与建设工程重点教材 本书编写组　高等教育出版社 2013年版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思想政治课程与教学论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教师教育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十二五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>规划教材: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《思想政治（品德）课程与教学论》</w:t>
            </w:r>
            <w:r>
              <w:rPr>
                <w:rFonts w:ascii="仿宋_GB2312" w:eastAsia="仿宋_GB2312" w:hAnsi="宋体"/>
                <w:kern w:val="0"/>
                <w:szCs w:val="21"/>
              </w:rPr>
              <w:t>孟庆男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hyperlink r:id="rId5" w:history="1">
              <w:r>
                <w:rPr>
                  <w:rFonts w:ascii="仿宋_GB2312" w:eastAsia="仿宋_GB2312" w:hAnsi="宋体"/>
                  <w:kern w:val="0"/>
                  <w:szCs w:val="21"/>
                </w:rPr>
                <w:t>马宝娟</w:t>
              </w:r>
            </w:hyperlink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hyperlink r:id="rId6" w:history="1">
              <w:proofErr w:type="gramStart"/>
              <w:r>
                <w:rPr>
                  <w:rFonts w:ascii="仿宋_GB2312" w:eastAsia="仿宋_GB2312" w:hAnsi="宋体"/>
                  <w:kern w:val="0"/>
                  <w:szCs w:val="21"/>
                </w:rPr>
                <w:t>谭</w:t>
              </w:r>
              <w:proofErr w:type="gramEnd"/>
              <w:r>
                <w:rPr>
                  <w:rFonts w:ascii="仿宋_GB2312" w:eastAsia="仿宋_GB2312" w:hAnsi="宋体"/>
                  <w:kern w:val="0"/>
                  <w:szCs w:val="21"/>
                </w:rPr>
                <w:t>咏梅</w:t>
              </w:r>
            </w:hyperlink>
            <w:r>
              <w:rPr>
                <w:rFonts w:ascii="仿宋_GB2312" w:eastAsia="仿宋_GB2312" w:hAnsi="宋体" w:hint="eastAsia"/>
                <w:kern w:val="0"/>
                <w:szCs w:val="21"/>
              </w:rPr>
              <w:t>主编，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北京师范大学出版社2011年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第一版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中国近现代史纲要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《中国近现代史纲要》马克思主义理论研究与建设工程重点教材 本书编写组　高等教育出版社 2013年版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辩证唯物主义和历史唯物主义原理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《辩证唯物主义和历史唯物主义原理》（第五版）李秀林等主编 中国人民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大学大学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出版社 2004年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文学院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rHeight w:val="129"/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（语文）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 2011年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语文教学论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《语文课程与教学论》王文彦 </w:t>
            </w:r>
            <w:r>
              <w:rPr>
                <w:rFonts w:ascii="仿宋_GB2312" w:eastAsia="仿宋_GB2312" w:hAnsi="宋体"/>
                <w:kern w:val="0"/>
                <w:szCs w:val="21"/>
              </w:rPr>
              <w:t>高等教育出版社2002年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语文教学设计与案例分析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《语文教学研究与案例》巢宗褀编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2007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年版。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B91773" w:rsidRDefault="00B91773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理学院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rHeight w:val="198"/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（数学）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高等数学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《高等数学》赵宝江刘红玉等编清华大学出版社北京交通大学出版社2013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数学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课程与</w:t>
            </w:r>
            <w:r>
              <w:rPr>
                <w:rFonts w:ascii="仿宋_GB2312" w:eastAsia="仿宋_GB2312" w:hAnsi="宋体"/>
                <w:kern w:val="0"/>
                <w:szCs w:val="21"/>
              </w:rPr>
              <w:t>教学论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《新编数学教学论》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涂荣豹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王光明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宁连华编著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华东师范大学出版社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数学分析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《数学分析》华东师范大学 高等教育出版社；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高等代数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《高等代数》北京大学 高等教育出版社。第三版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（物理）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lastRenderedPageBreak/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rHeight w:val="198"/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lastRenderedPageBreak/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（物理）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 马文蔚等改编 高等教育出版社 1999年11月第四版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物理课程与教学论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《物理课程与教学论》</w:t>
            </w:r>
            <w:r>
              <w:rPr>
                <w:rFonts w:ascii="仿宋_GB2312" w:eastAsia="仿宋_GB2312" w:hAnsi="宋体"/>
                <w:kern w:val="0"/>
                <w:szCs w:val="21"/>
              </w:rPr>
              <w:t>沈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建民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  <w:hyperlink r:id="rId7" w:tgtFrame="_blank" w:history="1">
              <w:r>
                <w:rPr>
                  <w:rFonts w:ascii="仿宋_GB2312" w:eastAsia="仿宋_GB2312" w:hAnsi="宋体"/>
                  <w:kern w:val="0"/>
                  <w:szCs w:val="21"/>
                </w:rPr>
                <w:t>科学出版社</w:t>
              </w:r>
            </w:hyperlink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2011 年6月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hint="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量子力学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《量子力学教程》周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世勋编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1979年2月第一版 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hint="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电动力学 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《电动力学》郭硕鸿主编 高等教育出版社 2009年7月第三版 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生命科学与技术学院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（生物）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 高等教育出版社 2009年7月 第三版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生物课程与教学论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《生物课程与教学论》崔鸿主编 华中师范大学出版社 2011年1月1日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 高等教育出版社2005年6月 第三版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《细胞生物学》翟中和等主编 高等教育出版社 2007年8月 第三版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体育科学学院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（体育）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学校体育学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《学校体育学》潘绍伟、于可红主编 高等教育出版社 2008年6月 第二版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运动生理学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《运动生理学》邓树勋、王健等主编 高等教育出版社 2009年6月 第二版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运动训练学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《运动训练学》田麦久主编 高等教育出版社 2006年7月第一版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体育心理学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《体育心理学》季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浏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、殷恒婵等主编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2010年7月 第二版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教师教育学院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教育管理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教育心理学》陈琦、刘儒德主编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教育管理学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《教育管理学》</w: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begin"/>
            </w:r>
            <w:r>
              <w:rPr>
                <w:rFonts w:ascii="仿宋_GB2312" w:eastAsia="仿宋_GB2312" w:hAnsi="宋体"/>
                <w:kern w:val="0"/>
                <w:szCs w:val="21"/>
              </w:rPr>
              <w:instrText>HYPERLINK "http://search.winxuan.com/search?author=吴志宏　主编"</w:instrTex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separate"/>
            </w:r>
            <w:r>
              <w:rPr>
                <w:rFonts w:ascii="仿宋_GB2312" w:eastAsia="仿宋_GB2312" w:hAnsi="宋体"/>
                <w:kern w:val="0"/>
                <w:szCs w:val="21"/>
              </w:rPr>
              <w:t>吴志宏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hyperlink r:id="rId8" w:history="1">
              <w:r>
                <w:rPr>
                  <w:rFonts w:ascii="仿宋_GB2312" w:eastAsia="仿宋_GB2312" w:hAnsi="宋体"/>
                  <w:kern w:val="0"/>
                  <w:szCs w:val="21"/>
                </w:rPr>
                <w:t>人民教育出版社</w:t>
              </w:r>
            </w:hyperlink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学校管理学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《学校管理学》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萧宗六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第四版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课程与教学论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《课程与教学论》钟启泉主编 张华著   上海教育出版社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德育原理</w:t>
            </w:r>
          </w:p>
        </w:tc>
        <w:tc>
          <w:tcPr>
            <w:tcW w:w="6840" w:type="dxa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《德育原理》 檀传宝 北京师范大学出版社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心理健康教育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教育心理学》陈琦、刘儒德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心理健康教育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《学校心理健康教育新论》姚本先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发展心理学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《发展心理学》林崇德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773" w:rsidRDefault="00B91773" w:rsidP="00547F5E">
            <w:pPr>
              <w:widowControl/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普通心理学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773" w:rsidRDefault="00B91773" w:rsidP="00547F5E">
            <w:pPr>
              <w:widowControl/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《普通心理学(修订版)》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彭聃龄 </w:t>
            </w:r>
            <w:r>
              <w:rPr>
                <w:rFonts w:ascii="仿宋_GB2312" w:eastAsia="仿宋_GB2312" w:hAnsi="宋体"/>
                <w:kern w:val="0"/>
                <w:szCs w:val="21"/>
              </w:rPr>
              <w:t>北京师范大学出版社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学校心理咨询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:rsidR="00B91773" w:rsidRDefault="00B91773" w:rsidP="00547F5E">
            <w:pPr>
              <w:spacing w:line="360" w:lineRule="atLeast"/>
              <w:rPr>
                <w:rFonts w:ascii="仿宋_GB2312" w:eastAsia="仿宋_GB2312" w:hAnsi="宋体" w:hint="eastAsia"/>
                <w:kern w:val="0"/>
                <w:szCs w:val="21"/>
              </w:rPr>
            </w:pPr>
            <w:bookmarkStart w:id="1" w:name="__infodetail_pub"/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《学校心理咨询》郑日昌、陈永胜 人民教育出版社</w:t>
            </w:r>
            <w:bookmarkEnd w:id="1"/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小学教育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课程与教学论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《课程与教学论》钟启泉主编 张华著   上海教育出版社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教学实践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《小学语文课程与教学》江平，高等教育出版社</w:t>
            </w:r>
          </w:p>
          <w:p w:rsidR="00B91773" w:rsidRDefault="00B91773" w:rsidP="00547F5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《小学数学课程与教学》杨庆余 中国人民大学出版社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《小学教学论》刘树仁 人民教育出版社</w:t>
            </w:r>
            <w:r>
              <w:rPr>
                <w:rFonts w:eastAsia="仿宋_GB2312" w:hint="eastAsia"/>
              </w:rPr>
              <w:t> 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学校管理学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《学校管理学》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萧宗六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第四版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德育原理</w:t>
            </w:r>
          </w:p>
        </w:tc>
        <w:tc>
          <w:tcPr>
            <w:tcW w:w="6840" w:type="dxa"/>
          </w:tcPr>
          <w:p w:rsidR="00B91773" w:rsidRDefault="00B91773" w:rsidP="00547F5E">
            <w:pPr>
              <w:spacing w:line="300" w:lineRule="auto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《德育原理》 檀传宝 北京师范大学出版社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cs="宋体" w:hint="eastAsia"/>
          <w:b/>
          <w:bCs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化学化工学院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rHeight w:val="511"/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rHeight w:val="918"/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（化学）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无机化学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《无机化学》宋天佑主编 高等教育出版社 2010年 第二版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化学课程与教学论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《化学课程与教学论》郑长龙主编，高等教育出版社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无机化学实验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《无机化学实验》北京师范大学无机教研室编高等教育出版社2014年第四版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有机化学实验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《有机化学实验》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曾昭琼主编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高等教育出版社2006.4月第三版16次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西方语言学院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rHeight w:val="525"/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rHeight w:val="932"/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（英语）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rHeight w:val="1217"/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实践英语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《高级英语》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张汉熙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外语教学与研究出版社 2011年 第三版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《英语教学法教程》王蔷 高等教育出版社 2006年 第二版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《美国文学简史》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常耀信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南开大学出版社  2008年 第三版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《语言学教程》  胡壮麟  北京大学出版社  2011年 第四版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《英国文学简史》（新增订本）刘炳善  河南人民出版社  2007年出版 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英语课程与教学论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《英语教学法教程》（第二版） 王蔷 高等教育出版社 2006年出版 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英语写作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《英语写作手册》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丁往道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外语教学与研究出版社2009年英文版第三版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英汉互译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《新编英汉翻译教程》孙致礼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上海外语教育出版社2011年 第二版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《新编汉英翻译教程》陈宏薇 李亚丹上海外语教育出版社 2011年 第一版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lastRenderedPageBreak/>
        <w:t>历史与文化学院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rHeight w:val="532"/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（历史）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（历史）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历史综合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《世界史》（6卷本）吴于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廑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、齐世荣 高等教育出版社 2011版。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《中国古代史》(上下册) 朱绍侯  福建人民出版社 2010年版。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《中国近代史》李侃、李时岳 中华书局 1994年版 第四版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《中国现代史》王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桧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林  北京师范大学出版社2004年版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历史课程与教学论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《中学历史教学法》（第三版）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于友西主编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，高等教育出版社 2009年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中国古代史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《中国古代史》上下册，朱绍侯等  福建人民出版社 2010版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世界近代史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《世界史：近代史编 (上下卷)》 刘祚昌 </w:t>
            </w:r>
            <w:r>
              <w:rPr>
                <w:rFonts w:ascii="黑体" w:eastAsia="黑体" w:hint="eastAsia"/>
              </w:rPr>
              <w:t>王觉非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2011版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音乐与舞蹈学院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（音乐）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学校音乐教育导论与教材教法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《学校音乐教育导论与教材教法》尹爱青主编，教育部艺术教育委员会组织编写，人民音乐出版社，2007年9月第一版</w:t>
            </w:r>
          </w:p>
        </w:tc>
      </w:tr>
    </w:tbl>
    <w:p w:rsidR="00B91773" w:rsidRDefault="00B91773" w:rsidP="00B91773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美术与设计学院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（美术）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中外美术简史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《中国美术简史》（新修订本）中国青年出版社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薛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永年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《外国美术简史》（增订本） 中国青年出版社  邵大箴 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中国工艺美术史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《中国工艺美术史》田自秉 东方出版社 2012版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艺术概论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《艺术概论》王宏建 文化艺术出版社2010第一版</w:t>
            </w:r>
          </w:p>
        </w:tc>
      </w:tr>
    </w:tbl>
    <w:p w:rsidR="00B91773" w:rsidRDefault="00B91773" w:rsidP="00B9177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工学院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现代教育技术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计算机应用基础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bookmarkStart w:id="2" w:name="OLE_LINK18"/>
            <w:r>
              <w:rPr>
                <w:rFonts w:ascii="仿宋_GB2312" w:eastAsia="仿宋_GB2312" w:hAnsi="宋体" w:hint="eastAsia"/>
                <w:kern w:val="0"/>
                <w:szCs w:val="21"/>
              </w:rPr>
              <w:t>《新编大学计算机基础教程》 贾宗福等 中国铁道出版社 2014年版</w:t>
            </w:r>
            <w:bookmarkEnd w:id="2"/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（上机操作）课件设计、</w:t>
            </w:r>
            <w:r>
              <w:rPr>
                <w:rFonts w:ascii="仿宋_GB2312" w:eastAsia="仿宋_GB2312" w:hAnsi="宋体"/>
                <w:kern w:val="0"/>
                <w:szCs w:val="21"/>
              </w:rPr>
              <w:t>动态网页制作、动画制作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、C语言程序设计</w:t>
            </w:r>
            <w:r>
              <w:rPr>
                <w:rFonts w:ascii="仿宋_GB2312" w:eastAsia="仿宋_GB2312" w:hAnsi="宋体"/>
                <w:kern w:val="0"/>
                <w:szCs w:val="21"/>
              </w:rPr>
              <w:t>等，任选一项</w:t>
            </w:r>
          </w:p>
        </w:tc>
        <w:tc>
          <w:tcPr>
            <w:tcW w:w="6840" w:type="dxa"/>
            <w:vAlign w:val="center"/>
          </w:tcPr>
          <w:p w:rsidR="00B91773" w:rsidRDefault="00B91773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</w: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begin"/>
            </w:r>
            <w:r>
              <w:rPr>
                <w:rFonts w:ascii="仿宋_GB2312" w:eastAsia="仿宋_GB2312" w:hAnsi="宋体"/>
                <w:kern w:val="0"/>
                <w:szCs w:val="21"/>
              </w:rPr>
              <w:instrText xml:space="preserve"> HYPERLINK "http://www.anybi.com/search.html?q=C%E7%A8%8B%E5%BA%8F%E8%AE%BE%E8%AE%A1&amp;sf=all&amp;match=try&amp;from=user" </w:instrTex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separate"/>
            </w:r>
            <w:r>
              <w:rPr>
                <w:rFonts w:ascii="仿宋_GB2312" w:eastAsia="仿宋_GB2312" w:hAnsi="宋体"/>
                <w:kern w:val="0"/>
                <w:szCs w:val="21"/>
              </w:rPr>
              <w:t>C程序设计</w: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谭浩强</w:t>
            </w:r>
            <w:r>
              <w:rPr>
                <w:rFonts w:ascii="仿宋_GB2312" w:eastAsia="仿宋_GB2312" w:hAnsi="宋体"/>
                <w:kern w:val="0"/>
                <w:szCs w:val="21"/>
              </w:rPr>
              <w:t>主编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清华大学</w:t>
            </w:r>
            <w:r>
              <w:rPr>
                <w:rFonts w:ascii="仿宋_GB2312" w:eastAsia="仿宋_GB2312" w:hAnsi="宋体"/>
                <w:kern w:val="0"/>
                <w:szCs w:val="21"/>
              </w:rPr>
              <w:t>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2012年版 第四版</w:t>
            </w:r>
          </w:p>
          <w:p w:rsidR="00B91773" w:rsidRDefault="00B91773" w:rsidP="00547F5E">
            <w:pPr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课件设计、</w:t>
            </w:r>
            <w:r>
              <w:rPr>
                <w:rFonts w:ascii="仿宋_GB2312" w:eastAsia="仿宋_GB2312" w:hAnsi="宋体"/>
                <w:kern w:val="0"/>
                <w:szCs w:val="21"/>
              </w:rPr>
              <w:t>动态网页制作、动画制作等选用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/>
                <w:kern w:val="0"/>
                <w:szCs w:val="21"/>
              </w:rPr>
              <w:t>以上相应版本的软件和书籍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教学设计 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《教学系统设计理论与实践》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杨九民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/>
                <w:kern w:val="0"/>
                <w:szCs w:val="21"/>
              </w:rPr>
              <w:t>北京大学出版社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2014年出版第二版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教育技术学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《教育技术学导论》（第二版） 李芒 北京大学出版社  2013年出版</w:t>
            </w:r>
          </w:p>
        </w:tc>
      </w:tr>
    </w:tbl>
    <w:p w:rsidR="00B91773" w:rsidRDefault="00B91773" w:rsidP="00B9177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应用英语学院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英语笔译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英语口译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翻译硕士英语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Advanced English Book </w:t>
            </w:r>
            <w:r>
              <w:rPr>
                <w:rFonts w:ascii="仿宋_GB2312" w:eastAsia="仿宋_GB2312" w:hAnsi="宋体"/>
                <w:kern w:val="0"/>
                <w:szCs w:val="21"/>
              </w:rPr>
              <w:t>Ⅰ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张汉熙外语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>教育与研究出版社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</w:t>
            </w:r>
            <w:r>
              <w:rPr>
                <w:rFonts w:ascii="仿宋_GB2312" w:eastAsia="仿宋_GB2312" w:hAnsi="宋体"/>
                <w:kern w:val="0"/>
                <w:szCs w:val="21"/>
              </w:rPr>
              <w:t>9 年版</w:t>
            </w:r>
          </w:p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Advanced English Book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Ⅱ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张汉熙外语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>教育与研究出版社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</w:t>
            </w:r>
            <w:r>
              <w:rPr>
                <w:rFonts w:ascii="仿宋_GB2312" w:eastAsia="仿宋_GB2312" w:hAnsi="宋体"/>
                <w:kern w:val="0"/>
                <w:szCs w:val="21"/>
              </w:rPr>
              <w:t>9 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英语翻译基础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《英汉互译实践与技巧（第四版）》许建平清华大学出版社2012年7月版</w:t>
            </w:r>
          </w:p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《英汉翻译基础教程》 冯庆华   高等教育出版社 2008年9月版</w:t>
            </w:r>
          </w:p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新编英汉翻译教程》（第二版）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孙致礼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上海外语教育出版社2011年出版。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英语笔译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英语口译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汉语写作与百科知识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《百科知识考点精编与真题解析》李国正，光明日报出版社2013 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翻译理论与实践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《西方翻译简史》 谭载喜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著，北京：商务印书馆，2004年</w:t>
            </w:r>
          </w:p>
        </w:tc>
      </w:tr>
    </w:tbl>
    <w:p w:rsidR="00B91773" w:rsidRDefault="00B91773" w:rsidP="00B9177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东方语言学院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俄语笔译</w:t>
            </w:r>
          </w:p>
          <w:p w:rsidR="00B91773" w:rsidRDefault="00B91773" w:rsidP="00547F5E">
            <w:pPr>
              <w:jc w:val="center"/>
              <w:rPr>
                <w:rFonts w:ascii="仿宋_GB2312" w:eastAsia="仿宋_GB2312" w:hAnsi="宋体" w:cs="宋体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俄语口译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翻译硕士俄语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《大学俄语》（新版）（</w:t>
            </w:r>
            <w:r>
              <w:rPr>
                <w:rFonts w:ascii="仿宋_GB2312" w:eastAsia="仿宋_GB2312" w:hAnsi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宋体"/>
                <w:kern w:val="0"/>
                <w:szCs w:val="21"/>
              </w:rPr>
              <w:t>—</w:t>
            </w:r>
            <w:r>
              <w:rPr>
                <w:rFonts w:ascii="仿宋_GB2312" w:eastAsia="仿宋_GB2312" w:hAnsi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册）北京外国语大学俄语学院编著，外语教学与研究出版社，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俄语翻译基础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《俄汉双向全译实践教程》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黄忠廉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白文昌编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黑龙江大学出版社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</w:t>
            </w:r>
          </w:p>
          <w:p w:rsidR="00B91773" w:rsidRDefault="00B91773" w:rsidP="00547F5E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《实用俄汉汉俄翻译教程》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上下册丛亚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平外语教学与研究出版社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汉语写作与百科知识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《百科知识考点精编与真题解析》李国正 光明日报出版社2013 年版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翻译理论与实践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《俄苏翻译理论流派述评（上下编）》吴克礼主编 上海外语教育出版社</w:t>
            </w:r>
          </w:p>
          <w:p w:rsidR="00B91773" w:rsidRDefault="00B91773" w:rsidP="00547F5E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《实战俄语口译》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朱达秋等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著 外语教学与研究社出版社，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</w:t>
            </w:r>
          </w:p>
        </w:tc>
      </w:tr>
    </w:tbl>
    <w:p w:rsidR="00B91773" w:rsidRDefault="00B91773" w:rsidP="00B9177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经济与管理学院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B91773" w:rsidTr="00547F5E">
        <w:trPr>
          <w:tblCellSpacing w:w="0" w:type="dxa"/>
        </w:trPr>
        <w:tc>
          <w:tcPr>
            <w:tcW w:w="1466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旅游管理</w:t>
            </w: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管理类联考综合能力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</w:t>
            </w:r>
            <w:r>
              <w:rPr>
                <w:rFonts w:ascii="仿宋_GB2312" w:eastAsia="仿宋_GB2312" w:hAnsi="宋体"/>
                <w:kern w:val="0"/>
                <w:szCs w:val="21"/>
              </w:rPr>
              <w:t>MBA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/>
                <w:kern w:val="0"/>
                <w:szCs w:val="21"/>
              </w:rPr>
              <w:t>MPA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仿宋_GB2312" w:eastAsia="仿宋_GB2312" w:hAnsi="宋体"/>
                <w:kern w:val="0"/>
                <w:szCs w:val="21"/>
              </w:rPr>
              <w:t>MPAcc</w:t>
            </w:r>
            <w:proofErr w:type="spellEnd"/>
            <w:r>
              <w:rPr>
                <w:rFonts w:ascii="仿宋_GB2312" w:eastAsia="仿宋_GB2312" w:hAnsi="宋体" w:hint="eastAsia"/>
                <w:kern w:val="0"/>
                <w:szCs w:val="21"/>
              </w:rPr>
              <w:t>入学考试综合能力辅导教材》机械工业出版社出版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思想政治理论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思想政治理论统考参考教材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，中国旅游业“十二五”发展规划纲要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旅游学概论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《旅游学概论》李天元主编，南开大学出版社，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2009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</w:p>
        </w:tc>
      </w:tr>
      <w:tr w:rsidR="00B91773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管理学</w:t>
            </w:r>
          </w:p>
        </w:tc>
        <w:tc>
          <w:tcPr>
            <w:tcW w:w="6840" w:type="dxa"/>
          </w:tcPr>
          <w:p w:rsidR="00B91773" w:rsidRDefault="00B91773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《管理学》周三多主编，高等教育出版社，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2000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第三版</w:t>
            </w:r>
          </w:p>
        </w:tc>
      </w:tr>
    </w:tbl>
    <w:p w:rsidR="00106814" w:rsidRPr="00B91773" w:rsidRDefault="00106814" w:rsidP="00B91773">
      <w:pPr>
        <w:tabs>
          <w:tab w:val="left" w:pos="1843"/>
          <w:tab w:val="left" w:pos="6096"/>
        </w:tabs>
        <w:ind w:leftChars="-607" w:left="-1275" w:rightChars="-567" w:right="-1191"/>
      </w:pPr>
    </w:p>
    <w:sectPr w:rsidR="00106814" w:rsidRPr="00B91773" w:rsidSect="00B91773">
      <w:pgSz w:w="11906" w:h="16838"/>
      <w:pgMar w:top="1440" w:right="566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73"/>
    <w:rsid w:val="00106814"/>
    <w:rsid w:val="00B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winxuan.com/search?manufacturer=&#20154;&#27665;&#25945;&#32946;&#20986;&#29256;&#31038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subview/49693/4969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azon.cn/s?ie=UTF8&amp;field-author=%E8%B0%AD%E5%92%8F%E6%A2%85&amp;search-alias=books" TargetMode="External"/><Relationship Id="rId5" Type="http://schemas.openxmlformats.org/officeDocument/2006/relationships/hyperlink" Target="http://www.amazon.cn/s?ie=UTF8&amp;field-author=%E9%A9%AC%E5%AE%9D%E5%A8%9F&amp;search-alias=boo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2015-10-16T06:00:00Z</dcterms:created>
  <dcterms:modified xsi:type="dcterms:W3CDTF">2015-10-16T06:06:00Z</dcterms:modified>
</cp:coreProperties>
</file>